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212712</w:t>
      </w:r>
      <w:bookmarkStart w:id="46" w:name="_GoBack"/>
      <w:bookmarkEnd w:id="46"/>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14"/>
      <w:r>
        <w:rPr>
          <w:rStyle w:val="59"/>
          <w:rFonts w:hint="eastAsia"/>
          <w:b/>
          <w:highlight w:val="none"/>
          <w:lang w:val="pt-BR" w:eastAsia="zh-CN"/>
        </w:rPr>
        <w:t xml:space="preserve">Discussion on </w:t>
      </w:r>
      <w:r>
        <w:rPr>
          <w:rStyle w:val="59"/>
          <w:rFonts w:hint="eastAsia"/>
          <w:b/>
          <w:highlight w:val="none"/>
          <w:lang w:val="en-US" w:eastAsia="zh-CN"/>
        </w:rPr>
        <w:t>4Tx UE RF requirements</w:t>
      </w:r>
      <w:bookmarkEnd w:id="3"/>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11.6.2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In Rel-18, there were several objectives in the agreed FR1 enh WID [2], in which for supporting 4Tx on a single carrier, the </w:t>
      </w:r>
      <w:bookmarkStart w:id="4" w:name="OLE_LINK6"/>
      <w:r>
        <w:rPr>
          <w:rFonts w:hint="eastAsia"/>
          <w:bCs/>
          <w:kern w:val="0"/>
          <w:sz w:val="21"/>
          <w:szCs w:val="21"/>
          <w:highlight w:val="none"/>
          <w:lang w:val="en-US" w:eastAsia="zh-CN"/>
        </w:rPr>
        <w:t>objectives are:</w:t>
      </w:r>
    </w:p>
    <w:bookmarkEnd w:id="4"/>
    <w:p>
      <w:pPr>
        <w:keepNext w:val="0"/>
        <w:keepLines w:val="0"/>
        <w:pageBreakBefore w:val="0"/>
        <w:widowControl w:val="0"/>
        <w:kinsoku/>
        <w:wordWrap/>
        <w:overflowPunct/>
        <w:topLinePunct w:val="0"/>
        <w:autoSpaceDE/>
        <w:autoSpaceDN/>
        <w:bidi w:val="0"/>
        <w:adjustRightInd/>
        <w:snapToGrid/>
        <w:spacing w:after="120"/>
        <w:textAlignment w:val="auto"/>
        <w:rPr>
          <w:b/>
          <w:i/>
          <w:iCs/>
          <w:lang w:val="en-US" w:eastAsia="zh-CN"/>
        </w:rPr>
      </w:pPr>
      <w:bookmarkStart w:id="5" w:name="OLE_LINK19"/>
      <w:bookmarkStart w:id="6" w:name="OLE_LINK25"/>
      <w:r>
        <w:rPr>
          <w:rFonts w:hint="eastAsia"/>
          <w:b/>
          <w:i/>
          <w:iCs/>
          <w:lang w:val="en-US" w:eastAsia="zh-CN"/>
        </w:rPr>
        <w:t xml:space="preserve">Enable 4Tx on a single carrier for CPE/FWA/vehicle/industrial devices </w:t>
      </w:r>
      <w:r>
        <w:rPr>
          <w:b/>
          <w:i/>
          <w:iCs/>
          <w:lang w:val="en-US" w:eastAsia="zh-CN"/>
        </w:rPr>
        <w:t>[</w:t>
      </w:r>
      <w:r>
        <w:rPr>
          <w:rFonts w:hint="eastAsia"/>
          <w:b/>
          <w:i/>
          <w:iCs/>
          <w:lang w:val="en-US" w:eastAsia="zh-CN"/>
        </w:rPr>
        <w:t>RAN4</w:t>
      </w:r>
      <w:r>
        <w:rPr>
          <w:b/>
          <w:i/>
          <w:iCs/>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after="0"/>
        <w:ind w:hanging="357"/>
        <w:textAlignment w:val="auto"/>
        <w:rPr>
          <w:i/>
          <w:iCs/>
          <w:lang w:val="en-US" w:eastAsia="zh-CN"/>
        </w:rPr>
      </w:pPr>
      <w:r>
        <w:rPr>
          <w:i/>
          <w:iCs/>
          <w:lang w:val="en-US" w:eastAsia="zh-CN"/>
        </w:rPr>
        <w:t>Investigate framework and architecture Example bands:</w:t>
      </w:r>
    </w:p>
    <w:p>
      <w:pPr>
        <w:numPr>
          <w:ilvl w:val="1"/>
          <w:numId w:val="7"/>
        </w:numPr>
        <w:spacing w:after="0"/>
        <w:ind w:hanging="357"/>
        <w:rPr>
          <w:i/>
          <w:iCs/>
          <w:lang w:val="en-US" w:eastAsia="zh-CN"/>
        </w:rPr>
      </w:pPr>
      <w:r>
        <w:rPr>
          <w:rFonts w:hint="eastAsia"/>
          <w:i/>
          <w:iCs/>
          <w:lang w:val="en-US" w:eastAsia="zh-CN"/>
        </w:rPr>
        <w:t xml:space="preserve">TDD bands: n41, </w:t>
      </w:r>
      <w:r>
        <w:rPr>
          <w:i/>
          <w:iCs/>
          <w:lang w:val="en-US" w:eastAsia="zh-CN"/>
        </w:rPr>
        <w:t>n77/n78</w:t>
      </w:r>
    </w:p>
    <w:p>
      <w:pPr>
        <w:numPr>
          <w:ilvl w:val="1"/>
          <w:numId w:val="7"/>
        </w:numPr>
        <w:spacing w:after="0"/>
        <w:ind w:hanging="357"/>
        <w:rPr>
          <w:i/>
          <w:iCs/>
          <w:lang w:val="en-US" w:eastAsia="zh-CN"/>
        </w:rPr>
      </w:pPr>
      <w:r>
        <w:rPr>
          <w:rFonts w:hint="eastAsia"/>
          <w:i/>
          <w:iCs/>
          <w:lang w:val="en-US" w:eastAsia="zh-CN"/>
        </w:rPr>
        <w:t>FDD bands: n1</w:t>
      </w:r>
    </w:p>
    <w:p>
      <w:pPr>
        <w:numPr>
          <w:ilvl w:val="2"/>
          <w:numId w:val="7"/>
        </w:numPr>
        <w:spacing w:after="0"/>
        <w:ind w:hanging="357"/>
        <w:rPr>
          <w:i/>
          <w:iCs/>
          <w:lang w:val="en-US" w:eastAsia="zh-CN"/>
        </w:rPr>
      </w:pPr>
      <w:r>
        <w:rPr>
          <w:i/>
          <w:iCs/>
          <w:lang w:val="en-US" w:eastAsia="zh-CN"/>
        </w:rPr>
        <w:t>Note 1: the total number of example bands should be limited to 3. n77/n78 are considered as one band during the study.</w:t>
      </w:r>
    </w:p>
    <w:p>
      <w:pPr>
        <w:numPr>
          <w:ilvl w:val="2"/>
          <w:numId w:val="7"/>
        </w:numPr>
        <w:spacing w:after="0"/>
        <w:ind w:hanging="357"/>
        <w:rPr>
          <w:i/>
          <w:iCs/>
          <w:lang w:val="en-US" w:eastAsia="zh-CN"/>
        </w:rPr>
      </w:pPr>
      <w:r>
        <w:rPr>
          <w:i/>
          <w:iCs/>
          <w:lang w:val="en-US" w:eastAsia="zh-CN"/>
        </w:rPr>
        <w:t>Note 2: other bands to be introduced in the release independent way later on from Rel-18</w:t>
      </w:r>
    </w:p>
    <w:p>
      <w:pPr>
        <w:numPr>
          <w:ilvl w:val="2"/>
          <w:numId w:val="7"/>
        </w:numPr>
        <w:spacing w:after="0"/>
        <w:ind w:hanging="357"/>
        <w:rPr>
          <w:i/>
          <w:iCs/>
          <w:lang w:val="en-US" w:eastAsia="zh-CN"/>
        </w:rPr>
      </w:pPr>
      <w:r>
        <w:rPr>
          <w:rFonts w:hint="eastAsia"/>
          <w:i/>
          <w:iCs/>
          <w:lang w:val="en-US" w:eastAsia="zh-CN"/>
        </w:rPr>
        <w:t>Note 3: specifying requirements for TDD bands has first priority</w:t>
      </w:r>
    </w:p>
    <w:p>
      <w:pPr>
        <w:numPr>
          <w:ilvl w:val="0"/>
          <w:numId w:val="7"/>
        </w:numPr>
        <w:spacing w:after="0"/>
        <w:ind w:hanging="357"/>
        <w:rPr>
          <w:i/>
          <w:iCs/>
          <w:lang w:val="en-US" w:eastAsia="zh-CN"/>
        </w:rPr>
      </w:pPr>
      <w:r>
        <w:rPr>
          <w:i/>
          <w:iCs/>
          <w:lang w:val="en-US" w:eastAsia="zh-CN"/>
        </w:rPr>
        <w:t xml:space="preserve">  Specify the UE RF requirements to support 4Tx</w:t>
      </w:r>
    </w:p>
    <w:p>
      <w:pPr>
        <w:numPr>
          <w:ilvl w:val="1"/>
          <w:numId w:val="7"/>
        </w:numPr>
        <w:spacing w:after="0"/>
        <w:ind w:hanging="357"/>
        <w:rPr>
          <w:i/>
          <w:iCs/>
          <w:lang w:val="en-US" w:eastAsia="zh-CN"/>
        </w:rPr>
      </w:pPr>
      <w:r>
        <w:rPr>
          <w:rFonts w:hint="eastAsia"/>
          <w:i/>
          <w:iCs/>
          <w:lang w:val="en-US" w:eastAsia="zh-CN"/>
        </w:rPr>
        <w:t>First priority: 4x4 UL MIMO</w:t>
      </w:r>
    </w:p>
    <w:p>
      <w:pPr>
        <w:numPr>
          <w:ilvl w:val="1"/>
          <w:numId w:val="7"/>
        </w:numPr>
        <w:spacing w:after="0"/>
        <w:ind w:hanging="357"/>
        <w:rPr>
          <w:i/>
          <w:iCs/>
          <w:lang w:val="en-US" w:eastAsia="zh-CN"/>
        </w:rPr>
      </w:pPr>
      <w:r>
        <w:rPr>
          <w:rFonts w:hint="eastAsia"/>
          <w:i/>
          <w:iCs/>
          <w:lang w:val="en-US" w:eastAsia="zh-CN"/>
        </w:rPr>
        <w:t xml:space="preserve">Second priority: investigate and if necessary specify TxD requirement to support the same power class in UL MIMO and single antenna port </w:t>
      </w:r>
    </w:p>
    <w:p>
      <w:pPr>
        <w:numPr>
          <w:ilvl w:val="1"/>
          <w:numId w:val="7"/>
        </w:numPr>
        <w:spacing w:after="0"/>
        <w:ind w:hanging="357"/>
        <w:rPr>
          <w:i/>
          <w:iCs/>
          <w:lang w:val="en-US" w:eastAsia="zh-CN"/>
        </w:rPr>
      </w:pPr>
      <w:r>
        <w:rPr>
          <w:rFonts w:hint="eastAsia"/>
          <w:i/>
          <w:iCs/>
          <w:lang w:val="en-US" w:eastAsia="zh-CN"/>
        </w:rPr>
        <w:t>PA configuration assumption:</w:t>
      </w:r>
    </w:p>
    <w:p>
      <w:pPr>
        <w:numPr>
          <w:ilvl w:val="2"/>
          <w:numId w:val="7"/>
        </w:numPr>
        <w:spacing w:after="0"/>
        <w:ind w:hanging="357"/>
        <w:rPr>
          <w:i/>
          <w:iCs/>
          <w:lang w:val="en-US" w:eastAsia="zh-CN"/>
        </w:rPr>
      </w:pPr>
      <w:r>
        <w:rPr>
          <w:i/>
          <w:iCs/>
          <w:lang w:val="en-US" w:eastAsia="zh-CN"/>
        </w:rPr>
        <w:t>First priority: 4x23dBm</w:t>
      </w:r>
    </w:p>
    <w:p>
      <w:pPr>
        <w:numPr>
          <w:ilvl w:val="2"/>
          <w:numId w:val="7"/>
        </w:numPr>
        <w:spacing w:after="0"/>
        <w:ind w:hanging="357"/>
        <w:rPr>
          <w:i/>
          <w:iCs/>
          <w:lang w:val="en-US" w:eastAsia="zh-CN"/>
        </w:rPr>
      </w:pPr>
      <w:r>
        <w:rPr>
          <w:rFonts w:hint="eastAsia"/>
          <w:i/>
          <w:iCs/>
          <w:lang w:val="en-US" w:eastAsia="zh-CN"/>
        </w:rPr>
        <w:t>Second priority: 2x23dBm + 2x26dBm, 4x26dBm</w:t>
      </w:r>
    </w:p>
    <w:p>
      <w:pPr>
        <w:numPr>
          <w:ilvl w:val="1"/>
          <w:numId w:val="7"/>
        </w:numPr>
        <w:spacing w:after="0"/>
        <w:ind w:hanging="357"/>
        <w:rPr>
          <w:i/>
          <w:iCs/>
          <w:lang w:val="en-US" w:eastAsia="zh-CN"/>
        </w:rPr>
      </w:pPr>
      <w:r>
        <w:rPr>
          <w:rFonts w:hint="eastAsia"/>
          <w:i/>
          <w:iCs/>
          <w:lang w:val="en-US" w:eastAsia="zh-CN"/>
        </w:rPr>
        <w:t>UE power class</w:t>
      </w:r>
    </w:p>
    <w:p>
      <w:pPr>
        <w:numPr>
          <w:ilvl w:val="2"/>
          <w:numId w:val="7"/>
        </w:numPr>
        <w:spacing w:after="0"/>
        <w:ind w:hanging="357"/>
        <w:rPr>
          <w:i/>
          <w:iCs/>
          <w:lang w:val="en-US" w:eastAsia="zh-CN"/>
        </w:rPr>
      </w:pPr>
      <w:r>
        <w:rPr>
          <w:i/>
          <w:iCs/>
          <w:lang w:val="en-US" w:eastAsia="zh-CN"/>
        </w:rPr>
        <w:t>First priority: PC 1.5</w:t>
      </w:r>
    </w:p>
    <w:p>
      <w:pPr>
        <w:numPr>
          <w:ilvl w:val="2"/>
          <w:numId w:val="7"/>
        </w:numPr>
        <w:spacing w:after="0"/>
        <w:ind w:hanging="357"/>
        <w:rPr>
          <w:i/>
          <w:iCs/>
          <w:lang w:val="en-US" w:eastAsia="zh-CN"/>
        </w:rPr>
      </w:pPr>
      <w:r>
        <w:rPr>
          <w:i/>
          <w:iCs/>
          <w:lang w:val="en-US" w:eastAsia="zh-CN"/>
        </w:rPr>
        <w:t>Second priority: PC2/PC3, and/or new power class if needed</w:t>
      </w:r>
    </w:p>
    <w:p>
      <w:pPr>
        <w:numPr>
          <w:ilvl w:val="2"/>
          <w:numId w:val="7"/>
        </w:numPr>
        <w:spacing w:after="0"/>
        <w:ind w:hanging="357"/>
        <w:rPr>
          <w:i/>
          <w:iCs/>
          <w:lang w:val="en-US" w:eastAsia="zh-CN"/>
        </w:rPr>
      </w:pPr>
      <w:r>
        <w:rPr>
          <w:i/>
          <w:iCs/>
          <w:lang w:val="en-US" w:eastAsia="zh-CN"/>
        </w:rPr>
        <w:t>Note 1: PC1.5 is only applicable for TDD bands</w:t>
      </w:r>
    </w:p>
    <w:p>
      <w:pPr>
        <w:numPr>
          <w:ilvl w:val="1"/>
          <w:numId w:val="7"/>
        </w:numPr>
        <w:spacing w:after="0"/>
        <w:rPr>
          <w:i/>
          <w:iCs/>
          <w:lang w:val="en-US" w:eastAsia="zh-CN"/>
        </w:rPr>
      </w:pPr>
      <w:r>
        <w:rPr>
          <w:i/>
          <w:iCs/>
          <w:lang w:val="en-US" w:eastAsia="zh-CN"/>
        </w:rPr>
        <w:t xml:space="preserve">Note: detailed combinations for 2nd priority </w:t>
      </w:r>
      <w:bookmarkStart w:id="7" w:name="OLE_LINK3"/>
      <w:r>
        <w:rPr>
          <w:i/>
          <w:iCs/>
          <w:lang w:val="en-US" w:eastAsia="zh-CN"/>
        </w:rPr>
        <w:t>PA/UE power class assumptions</w:t>
      </w:r>
      <w:bookmarkEnd w:id="7"/>
      <w:r>
        <w:rPr>
          <w:i/>
          <w:iCs/>
          <w:lang w:val="en-US" w:eastAsia="zh-CN"/>
        </w:rPr>
        <w:t xml:space="preserve"> are to be revisited in RAN#97</w:t>
      </w:r>
    </w:p>
    <w:p>
      <w:pPr>
        <w:keepNext w:val="0"/>
        <w:keepLines w:val="0"/>
        <w:pageBreakBefore w:val="0"/>
        <w:widowControl w:val="0"/>
        <w:numPr>
          <w:ilvl w:val="0"/>
          <w:numId w:val="7"/>
        </w:numPr>
        <w:kinsoku/>
        <w:wordWrap/>
        <w:overflowPunct/>
        <w:topLinePunct w:val="0"/>
        <w:autoSpaceDE/>
        <w:autoSpaceDN/>
        <w:bidi w:val="0"/>
        <w:adjustRightInd/>
        <w:snapToGrid/>
        <w:spacing w:after="0" w:line="260" w:lineRule="auto"/>
        <w:ind w:left="363" w:hanging="357"/>
        <w:textAlignment w:val="auto"/>
        <w:rPr>
          <w:i/>
          <w:iCs/>
          <w:lang w:val="en-US" w:eastAsia="zh-CN"/>
        </w:rPr>
      </w:pPr>
      <w:r>
        <w:rPr>
          <w:i/>
          <w:iCs/>
          <w:lang w:val="en-US" w:eastAsia="zh-CN"/>
        </w:rPr>
        <w:t>NOTE1: Requirements are specified with phase approach. Objectives with 1st priority are considered first.</w:t>
      </w:r>
    </w:p>
    <w:p>
      <w:pPr>
        <w:keepNext w:val="0"/>
        <w:keepLines w:val="0"/>
        <w:pageBreakBefore w:val="0"/>
        <w:widowControl w:val="0"/>
        <w:numPr>
          <w:ilvl w:val="0"/>
          <w:numId w:val="7"/>
        </w:numPr>
        <w:kinsoku/>
        <w:wordWrap/>
        <w:overflowPunct/>
        <w:topLinePunct w:val="0"/>
        <w:autoSpaceDE/>
        <w:autoSpaceDN/>
        <w:bidi w:val="0"/>
        <w:adjustRightInd/>
        <w:snapToGrid/>
        <w:spacing w:after="0" w:line="260" w:lineRule="auto"/>
        <w:ind w:left="363" w:hanging="357"/>
        <w:textAlignment w:val="auto"/>
        <w:rPr>
          <w:i/>
          <w:iCs/>
          <w:lang w:val="en-US" w:eastAsia="zh-CN"/>
        </w:rPr>
      </w:pPr>
      <w:r>
        <w:rPr>
          <w:i/>
          <w:iCs/>
          <w:lang w:val="en-US" w:eastAsia="zh-CN"/>
        </w:rPr>
        <w:t>NOTE2: It is assumed the devices are equipped with 4Rx antennas for band n1 requirement definition.</w:t>
      </w:r>
    </w:p>
    <w:bookmarkEnd w:id="5"/>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In this contributions, we give some initial discussion on the 4Tx related RF requirements. </w:t>
      </w:r>
    </w:p>
    <w:bookmarkEnd w:id="6"/>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kern w:val="0"/>
          <w:sz w:val="20"/>
          <w:szCs w:val="20"/>
          <w:highlight w:val="none"/>
          <w:lang w:val="en-US" w:eastAsia="zh-CN"/>
        </w:rPr>
      </w:pPr>
      <w:bookmarkStart w:id="8" w:name="OLE_LINK66"/>
      <w:bookmarkStart w:id="9" w:name="OLE_LINK23"/>
      <w:r>
        <w:rPr>
          <w:rFonts w:hint="default" w:ascii="Times New Roman" w:hAnsi="Times New Roman" w:cs="Times New Roman"/>
          <w:b w:val="0"/>
          <w:bCs w:val="0"/>
          <w:kern w:val="0"/>
          <w:sz w:val="20"/>
          <w:szCs w:val="20"/>
          <w:highlight w:val="none"/>
          <w:lang w:val="en-US" w:eastAsia="zh-CN"/>
        </w:rPr>
        <w:t xml:space="preserve">In terms of the objectives, the related UE RF requirements to support 4Tx should be defined for 4*4 UL MIMO and TxD if necessary. Meanwhile, there would be several PA configuration assumptions for different UE power class, but the first priority for the </w:t>
      </w:r>
      <w:bookmarkStart w:id="10" w:name="OLE_LINK11"/>
      <w:r>
        <w:rPr>
          <w:rFonts w:hint="default" w:ascii="Times New Roman" w:hAnsi="Times New Roman" w:cs="Times New Roman"/>
          <w:b w:val="0"/>
          <w:bCs w:val="0"/>
          <w:kern w:val="0"/>
          <w:sz w:val="20"/>
          <w:szCs w:val="20"/>
          <w:highlight w:val="none"/>
          <w:lang w:val="en-US" w:eastAsia="zh-CN"/>
        </w:rPr>
        <w:t xml:space="preserve">PA/UE power class </w:t>
      </w:r>
      <w:bookmarkStart w:id="11" w:name="OLE_LINK8"/>
      <w:r>
        <w:rPr>
          <w:rFonts w:hint="default" w:ascii="Times New Roman" w:hAnsi="Times New Roman" w:cs="Times New Roman"/>
          <w:b w:val="0"/>
          <w:bCs w:val="0"/>
          <w:kern w:val="0"/>
          <w:sz w:val="20"/>
          <w:szCs w:val="20"/>
          <w:highlight w:val="none"/>
          <w:lang w:val="en-US" w:eastAsia="zh-CN"/>
        </w:rPr>
        <w:t xml:space="preserve">assumptions </w:t>
      </w:r>
      <w:bookmarkEnd w:id="11"/>
      <w:r>
        <w:rPr>
          <w:rFonts w:hint="default" w:ascii="Times New Roman" w:hAnsi="Times New Roman" w:cs="Times New Roman"/>
          <w:b w:val="0"/>
          <w:bCs w:val="0"/>
          <w:kern w:val="0"/>
          <w:sz w:val="20"/>
          <w:szCs w:val="20"/>
          <w:highlight w:val="none"/>
          <w:lang w:val="en-US" w:eastAsia="zh-CN"/>
        </w:rPr>
        <w:t xml:space="preserve">is 4*23dBm for </w:t>
      </w:r>
      <w:bookmarkStart w:id="12" w:name="OLE_LINK44"/>
      <w:r>
        <w:rPr>
          <w:rFonts w:hint="default" w:ascii="Times New Roman" w:hAnsi="Times New Roman" w:cs="Times New Roman"/>
          <w:b w:val="0"/>
          <w:bCs w:val="0"/>
          <w:kern w:val="0"/>
          <w:sz w:val="20"/>
          <w:szCs w:val="20"/>
          <w:highlight w:val="none"/>
          <w:lang w:val="en-US" w:eastAsia="zh-CN"/>
        </w:rPr>
        <w:t>PC1.5 TDD</w:t>
      </w:r>
      <w:bookmarkStart w:id="13" w:name="OLE_LINK43"/>
      <w:r>
        <w:rPr>
          <w:rFonts w:hint="default" w:ascii="Times New Roman" w:hAnsi="Times New Roman" w:cs="Times New Roman"/>
          <w:b w:val="0"/>
          <w:bCs w:val="0"/>
          <w:kern w:val="0"/>
          <w:sz w:val="20"/>
          <w:szCs w:val="20"/>
          <w:highlight w:val="none"/>
          <w:lang w:val="en-US" w:eastAsia="zh-CN"/>
        </w:rPr>
        <w:t xml:space="preserve"> bands n41, n77/n78</w:t>
      </w:r>
      <w:bookmarkEnd w:id="12"/>
      <w:bookmarkEnd w:id="13"/>
      <w:r>
        <w:rPr>
          <w:rFonts w:hint="default" w:ascii="Times New Roman" w:hAnsi="Times New Roman" w:cs="Times New Roman"/>
          <w:b w:val="0"/>
          <w:bCs w:val="0"/>
          <w:kern w:val="0"/>
          <w:sz w:val="20"/>
          <w:szCs w:val="20"/>
          <w:highlight w:val="none"/>
          <w:lang w:val="en-US" w:eastAsia="zh-CN"/>
        </w:rPr>
        <w:t>.</w:t>
      </w:r>
      <w:bookmarkEnd w:id="10"/>
      <w:r>
        <w:rPr>
          <w:rFonts w:hint="default" w:ascii="Times New Roman" w:hAnsi="Times New Roman" w:cs="Times New Roman"/>
          <w:b w:val="0"/>
          <w:bCs w:val="0"/>
          <w:kern w:val="0"/>
          <w:sz w:val="20"/>
          <w:szCs w:val="20"/>
          <w:highlight w:val="none"/>
          <w:lang w:val="en-US" w:eastAsia="zh-CN"/>
        </w:rPr>
        <w:t xml:space="preserve"> The other assumptions are treated as second </w:t>
      </w:r>
      <w:bookmarkStart w:id="14" w:name="OLE_LINK10"/>
      <w:r>
        <w:rPr>
          <w:rFonts w:hint="default" w:ascii="Times New Roman" w:hAnsi="Times New Roman" w:cs="Times New Roman"/>
          <w:b w:val="0"/>
          <w:bCs w:val="0"/>
          <w:kern w:val="0"/>
          <w:sz w:val="20"/>
          <w:szCs w:val="20"/>
          <w:highlight w:val="none"/>
          <w:lang w:val="en-US" w:eastAsia="zh-CN"/>
        </w:rPr>
        <w:t>priority</w:t>
      </w:r>
      <w:bookmarkEnd w:id="14"/>
      <w:r>
        <w:rPr>
          <w:rFonts w:hint="default" w:ascii="Times New Roman" w:hAnsi="Times New Roman" w:cs="Times New Roman"/>
          <w:b w:val="0"/>
          <w:bCs w:val="0"/>
          <w:kern w:val="0"/>
          <w:sz w:val="20"/>
          <w:szCs w:val="20"/>
          <w:highlight w:val="none"/>
          <w:lang w:val="en-US" w:eastAsia="zh-CN"/>
        </w:rPr>
        <w:t xml:space="preserve">, where the details are going to be revisited in RAN#97.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bCs/>
          <w:i/>
          <w:iCs/>
          <w:kern w:val="0"/>
          <w:sz w:val="20"/>
          <w:szCs w:val="20"/>
          <w:highlight w:val="none"/>
          <w:lang w:val="en-US" w:eastAsia="zh-CN"/>
        </w:rPr>
      </w:pPr>
      <w:bookmarkStart w:id="15" w:name="OLE_LINK27"/>
      <w:bookmarkStart w:id="16" w:name="OLE_LINK2"/>
      <w:r>
        <w:rPr>
          <w:rFonts w:hint="default" w:ascii="Times New Roman" w:hAnsi="Times New Roman" w:cs="Times New Roman"/>
          <w:b/>
          <w:bCs/>
          <w:i/>
          <w:iCs/>
          <w:kern w:val="0"/>
          <w:sz w:val="20"/>
          <w:szCs w:val="20"/>
          <w:highlight w:val="none"/>
          <w:lang w:val="en-US" w:eastAsia="zh-CN"/>
        </w:rPr>
        <w:t>Observation 1:</w:t>
      </w:r>
      <w:bookmarkEnd w:id="15"/>
      <w:r>
        <w:rPr>
          <w:rFonts w:hint="default" w:ascii="Times New Roman" w:hAnsi="Times New Roman" w:cs="Times New Roman"/>
          <w:b/>
          <w:bCs/>
          <w:i/>
          <w:iCs/>
          <w:kern w:val="0"/>
          <w:sz w:val="20"/>
          <w:szCs w:val="20"/>
          <w:highlight w:val="none"/>
          <w:lang w:val="en-US" w:eastAsia="zh-CN"/>
        </w:rPr>
        <w:t xml:space="preserve"> The first priority is to define the RF requirements for 4*4 UL MIMO, and the PA/UE power class assumptions is 4*23dBm for PC1.5 TDD bands n41, n77/n78.</w:t>
      </w:r>
    </w:p>
    <w:bookmarkEnd w:id="16"/>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kern w:val="0"/>
          <w:sz w:val="20"/>
          <w:szCs w:val="20"/>
          <w:highlight w:val="none"/>
          <w:lang w:val="en-US" w:eastAsia="zh-CN"/>
        </w:rPr>
      </w:pPr>
      <w:bookmarkStart w:id="17" w:name="OLE_LINK9"/>
      <w:r>
        <w:rPr>
          <w:rFonts w:hint="default" w:ascii="Times New Roman" w:hAnsi="Times New Roman" w:cs="Times New Roman"/>
          <w:b w:val="0"/>
          <w:bCs w:val="0"/>
          <w:kern w:val="0"/>
          <w:sz w:val="20"/>
          <w:szCs w:val="20"/>
          <w:highlight w:val="none"/>
          <w:lang w:val="en-US" w:eastAsia="zh-CN"/>
        </w:rPr>
        <w:t xml:space="preserve">For the RF requirements related to UL MIMO, RAN4 have already defined the RF requirement for 2Tx UL MIMO in TS38.101-1, where some of the requirements are defined as sum of the requirements from both UE antenna connectors, and some of the other requirements are defined at each transmit antenna connector. As it is for 2Tx UL MIMO, so RF requirements of </w:t>
      </w:r>
      <w:r>
        <w:rPr>
          <w:rFonts w:hint="default" w:ascii="Times New Roman" w:hAnsi="Times New Roman" w:cs="Times New Roman"/>
          <w:color w:val="auto"/>
          <w:sz w:val="20"/>
          <w:szCs w:val="20"/>
          <w:lang w:val="en-US" w:eastAsia="zh-CN"/>
        </w:rPr>
        <w:t>two transmit antenna connectors (in closed loop spatial multiplexing scheme) are defined.</w:t>
      </w:r>
    </w:p>
    <w:p>
      <w:pPr>
        <w:keepNext w:val="0"/>
        <w:keepLines w:val="0"/>
        <w:widowControl/>
        <w:suppressLineNumbers w:val="0"/>
        <w:jc w:val="left"/>
        <w:rPr>
          <w:rFonts w:hint="eastAsia" w:ascii="Times New Roman" w:hAnsi="Times New Roman" w:cs="Times New Roman"/>
          <w:b w:val="0"/>
          <w:bCs w:val="0"/>
          <w:kern w:val="0"/>
          <w:sz w:val="20"/>
          <w:szCs w:val="20"/>
          <w:highlight w:val="none"/>
          <w:lang w:val="en-US" w:eastAsia="zh-CN"/>
        </w:rPr>
      </w:pPr>
      <w:r>
        <w:rPr>
          <w:rFonts w:hint="default" w:ascii="Times New Roman" w:hAnsi="Times New Roman" w:cs="Times New Roman"/>
          <w:b w:val="0"/>
          <w:bCs w:val="0"/>
          <w:kern w:val="0"/>
          <w:sz w:val="20"/>
          <w:szCs w:val="20"/>
          <w:highlight w:val="none"/>
          <w:lang w:val="en-US" w:eastAsia="zh-CN"/>
        </w:rPr>
        <w:t xml:space="preserve">In our understanding, when the Tx number is increase from 2 to 4, the same logic should be the same </w:t>
      </w:r>
      <w:r>
        <w:rPr>
          <w:rFonts w:hint="eastAsia" w:ascii="Times New Roman" w:hAnsi="Times New Roman" w:cs="Times New Roman"/>
          <w:b w:val="0"/>
          <w:bCs w:val="0"/>
          <w:kern w:val="0"/>
          <w:sz w:val="20"/>
          <w:szCs w:val="20"/>
          <w:highlight w:val="none"/>
          <w:lang w:val="en-US" w:eastAsia="zh-CN"/>
        </w:rPr>
        <w:t xml:space="preserve">for </w:t>
      </w:r>
      <w:r>
        <w:rPr>
          <w:rFonts w:hint="default" w:ascii="Times New Roman" w:hAnsi="Times New Roman" w:cs="Times New Roman"/>
          <w:b w:val="0"/>
          <w:bCs w:val="0"/>
          <w:kern w:val="0"/>
          <w:sz w:val="20"/>
          <w:szCs w:val="20"/>
          <w:highlight w:val="none"/>
          <w:lang w:val="en-US" w:eastAsia="zh-CN"/>
        </w:rPr>
        <w:t>the RF requirements</w:t>
      </w:r>
      <w:r>
        <w:rPr>
          <w:rFonts w:hint="eastAsia" w:ascii="Times New Roman" w:hAnsi="Times New Roman" w:cs="Times New Roman"/>
          <w:b w:val="0"/>
          <w:bCs w:val="0"/>
          <w:kern w:val="0"/>
          <w:sz w:val="20"/>
          <w:szCs w:val="20"/>
          <w:highlight w:val="none"/>
          <w:lang w:val="en-US" w:eastAsia="zh-CN"/>
        </w:rPr>
        <w:t xml:space="preserve"> definition.</w:t>
      </w:r>
    </w:p>
    <w:p>
      <w:pPr>
        <w:keepNext w:val="0"/>
        <w:keepLines w:val="0"/>
        <w:widowControl/>
        <w:suppressLineNumbers w:val="0"/>
        <w:jc w:val="left"/>
        <w:rPr>
          <w:rFonts w:hint="default" w:ascii="Times New Roman" w:hAnsi="Times New Roman" w:cs="Times New Roman"/>
          <w:b w:val="0"/>
          <w:bCs w:val="0"/>
          <w:kern w:val="0"/>
          <w:sz w:val="20"/>
          <w:szCs w:val="20"/>
          <w:highlight w:val="yellow"/>
          <w:lang w:val="en-US" w:eastAsia="zh-CN"/>
        </w:rPr>
      </w:pPr>
      <w:r>
        <w:rPr>
          <w:rFonts w:hint="eastAsia" w:ascii="Times New Roman" w:hAnsi="Times New Roman" w:cs="Times New Roman"/>
          <w:b w:val="0"/>
          <w:bCs w:val="0"/>
          <w:kern w:val="0"/>
          <w:sz w:val="20"/>
          <w:szCs w:val="20"/>
          <w:highlight w:val="none"/>
          <w:lang w:val="en-US" w:eastAsia="zh-CN"/>
        </w:rPr>
        <w:t xml:space="preserve">The RF requirements for </w:t>
      </w:r>
      <w:bookmarkStart w:id="18" w:name="OLE_LINK34"/>
      <w:r>
        <w:rPr>
          <w:rFonts w:hint="eastAsia" w:ascii="Times New Roman" w:hAnsi="Times New Roman" w:cs="Times New Roman"/>
          <w:b w:val="0"/>
          <w:bCs w:val="0"/>
          <w:kern w:val="0"/>
          <w:sz w:val="20"/>
          <w:szCs w:val="20"/>
          <w:highlight w:val="none"/>
          <w:lang w:val="en-US" w:eastAsia="zh-CN"/>
        </w:rPr>
        <w:t>UL MIMO</w:t>
      </w:r>
      <w:bookmarkEnd w:id="18"/>
      <w:r>
        <w:rPr>
          <w:rFonts w:hint="eastAsia" w:ascii="Times New Roman" w:hAnsi="Times New Roman" w:cs="Times New Roman"/>
          <w:b w:val="0"/>
          <w:bCs w:val="0"/>
          <w:kern w:val="0"/>
          <w:sz w:val="20"/>
          <w:szCs w:val="20"/>
          <w:highlight w:val="none"/>
          <w:lang w:val="en-US" w:eastAsia="zh-CN"/>
        </w:rPr>
        <w:t xml:space="preserve"> in current TS38.101-1 are summarized In table 1.</w:t>
      </w:r>
      <w:bookmarkEnd w:id="17"/>
      <w:bookmarkStart w:id="19" w:name="OLE_LINK22"/>
      <w:bookmarkStart w:id="20" w:name="OLE_LINK28"/>
    </w:p>
    <w:bookmarkEnd w:id="19"/>
    <w:p>
      <w:pPr>
        <w:keepNext w:val="0"/>
        <w:keepLines w:val="0"/>
        <w:widowControl/>
        <w:suppressLineNumbers w:val="0"/>
        <w:jc w:val="left"/>
        <w:rPr>
          <w:rFonts w:hint="default" w:ascii="Times New Roman" w:hAnsi="Times New Roman" w:cs="Times New Roman"/>
          <w:b w:val="0"/>
          <w:bCs w:val="0"/>
          <w:kern w:val="0"/>
          <w:sz w:val="20"/>
          <w:szCs w:val="20"/>
          <w:highlight w:val="none"/>
          <w:lang w:val="en-US" w:eastAsia="zh-CN"/>
        </w:rPr>
      </w:pPr>
      <w:r>
        <w:rPr>
          <w:rFonts w:hint="eastAsia" w:ascii="Times New Roman" w:hAnsi="Times New Roman" w:cs="Times New Roman"/>
          <w:b w:val="0"/>
          <w:bCs w:val="0"/>
          <w:kern w:val="0"/>
          <w:sz w:val="20"/>
          <w:szCs w:val="20"/>
          <w:highlight w:val="none"/>
          <w:lang w:val="en-US" w:eastAsia="zh-CN"/>
        </w:rPr>
        <w:t>Table 1 UL MIMO</w:t>
      </w:r>
      <w:r>
        <w:rPr>
          <w:rFonts w:hint="eastAsia" w:cs="Times New Roman"/>
          <w:b w:val="0"/>
          <w:bCs w:val="0"/>
          <w:kern w:val="0"/>
          <w:sz w:val="20"/>
          <w:szCs w:val="20"/>
          <w:highlight w:val="none"/>
          <w:lang w:val="en-US" w:eastAsia="zh-CN"/>
        </w:rPr>
        <w:t xml:space="preserve"> RF requirement types in TS38.101-1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6"/>
        <w:gridCol w:w="6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Lines="0" w:after="180" w:afterLines="0" w:line="240" w:lineRule="auto"/>
              <w:ind w:leftChars="0"/>
              <w:jc w:val="left"/>
              <w:textAlignment w:val="auto"/>
              <w:rPr>
                <w:rFonts w:hint="default" w:ascii="Times New Roman" w:hAnsi="Times New Roman" w:cs="Times New Roman"/>
                <w:color w:val="auto"/>
                <w:kern w:val="2"/>
                <w:sz w:val="20"/>
                <w:szCs w:val="20"/>
                <w:lang w:val="en-US" w:eastAsia="zh-CN" w:bidi="ar"/>
              </w:rPr>
            </w:pPr>
            <w:r>
              <w:rPr>
                <w:rFonts w:hint="eastAsia" w:cs="Times New Roman"/>
                <w:color w:val="auto"/>
                <w:kern w:val="2"/>
                <w:sz w:val="20"/>
                <w:szCs w:val="20"/>
                <w:lang w:val="en-US" w:eastAsia="zh-CN" w:bidi="ar"/>
              </w:rPr>
              <w:t>RF requirements</w:t>
            </w:r>
          </w:p>
        </w:tc>
        <w:tc>
          <w:tcPr>
            <w:tcW w:w="6130"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color w:val="000000"/>
                <w:kern w:val="0"/>
                <w:sz w:val="20"/>
                <w:szCs w:val="20"/>
                <w:lang w:val="en-US" w:eastAsia="zh-CN" w:bidi="ar"/>
              </w:rPr>
            </w:pPr>
            <w:r>
              <w:rPr>
                <w:rFonts w:hint="eastAsia" w:ascii="Times New Roman" w:hAnsi="Times New Roman" w:cs="Times New Roman"/>
                <w:color w:val="000000"/>
                <w:kern w:val="0"/>
                <w:sz w:val="20"/>
                <w:szCs w:val="20"/>
                <w:lang w:val="en-US" w:eastAsia="zh-CN" w:bidi="ar"/>
              </w:rPr>
              <w:t>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6" w:type="dxa"/>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Lines="0" w:after="180" w:afterLines="0" w:line="240" w:lineRule="auto"/>
              <w:ind w:left="420" w:leftChars="0" w:hanging="420" w:firstLineChars="0"/>
              <w:jc w:val="left"/>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UE maximum output power </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Lines="0" w:after="180" w:afterLines="0" w:line="240" w:lineRule="auto"/>
              <w:ind w:left="420" w:leftChars="0" w:hanging="420" w:firstLineChars="0"/>
              <w:jc w:val="left"/>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MPR/A-MPR</w:t>
            </w:r>
          </w:p>
          <w:p>
            <w:pPr>
              <w:keepNext w:val="0"/>
              <w:keepLines w:val="0"/>
              <w:widowControl/>
              <w:numPr>
                <w:ilvl w:val="0"/>
                <w:numId w:val="8"/>
              </w:numPr>
              <w:suppressLineNumbers w:val="0"/>
              <w:overflowPunct w:val="0"/>
              <w:autoSpaceDE w:val="0"/>
              <w:autoSpaceDN w:val="0"/>
              <w:adjustRightInd w:val="0"/>
              <w:spacing w:beforeLines="0" w:after="180" w:afterLines="0" w:line="240" w:lineRule="auto"/>
              <w:ind w:left="420" w:hanging="420"/>
              <w:jc w:val="left"/>
              <w:textAlignment w:val="baseline"/>
              <w:rPr>
                <w:rFonts w:ascii="Times New Roman" w:hAnsi="Times New Roman" w:eastAsia="宋体" w:cs="Times New Roman"/>
                <w:color w:val="auto"/>
                <w:kern w:val="2"/>
                <w:sz w:val="20"/>
                <w:szCs w:val="20"/>
                <w:lang w:val="en-US" w:eastAsia="zh-CN" w:bidi="ar"/>
              </w:rPr>
            </w:pPr>
            <w:r>
              <w:rPr>
                <w:rFonts w:ascii="Times New Roman" w:hAnsi="Times New Roman" w:eastAsia="宋体" w:cs="Times New Roman"/>
                <w:color w:val="auto"/>
                <w:kern w:val="2"/>
                <w:sz w:val="20"/>
                <w:szCs w:val="20"/>
                <w:lang w:val="en-US" w:eastAsia="zh-CN" w:bidi="ar"/>
              </w:rPr>
              <w:t>Minimum output power</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Lines="0" w:after="180" w:afterLines="0" w:line="240" w:lineRule="auto"/>
              <w:ind w:left="420" w:leftChars="0" w:hanging="420" w:firstLineChars="0"/>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Configured transmitted power</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Lines="0" w:after="180" w:afterLines="0" w:line="240" w:lineRule="auto"/>
              <w:ind w:left="420" w:leftChars="0" w:hanging="420" w:firstLineChars="0"/>
              <w:jc w:val="left"/>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kern w:val="2"/>
                <w:sz w:val="20"/>
                <w:szCs w:val="20"/>
                <w:lang w:val="en-US" w:eastAsia="zh-CN" w:bidi="ar"/>
              </w:rPr>
              <w:t>OBW/</w:t>
            </w:r>
            <w:bookmarkStart w:id="21" w:name="OLE_LINK40"/>
            <w:r>
              <w:rPr>
                <w:rFonts w:hint="default" w:ascii="Times New Roman" w:hAnsi="Times New Roman" w:cs="Times New Roman"/>
                <w:sz w:val="20"/>
                <w:szCs w:val="20"/>
                <w:lang w:val="en-US" w:eastAsia="zh-CN"/>
              </w:rPr>
              <w:t>Out of band emission</w:t>
            </w:r>
            <w:bookmarkEnd w:id="21"/>
            <w:r>
              <w:rPr>
                <w:rFonts w:hint="eastAsia" w:ascii="Times New Roman" w:hAnsi="Times New Roman" w:cs="Times New Roman"/>
                <w:sz w:val="20"/>
                <w:szCs w:val="20"/>
                <w:lang w:val="en-US" w:eastAsia="zh-CN"/>
              </w:rPr>
              <w:t>/</w:t>
            </w:r>
            <w:r>
              <w:rPr>
                <w:rFonts w:hint="default" w:ascii="Times New Roman" w:hAnsi="Times New Roman" w:cs="Times New Roman"/>
                <w:color w:val="auto"/>
                <w:kern w:val="2"/>
                <w:sz w:val="20"/>
                <w:szCs w:val="20"/>
                <w:lang w:val="en-US" w:eastAsia="zh-CN" w:bidi="ar"/>
              </w:rPr>
              <w:t>SE</w:t>
            </w:r>
          </w:p>
        </w:tc>
        <w:tc>
          <w:tcPr>
            <w:tcW w:w="6130"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color w:val="000000"/>
                <w:kern w:val="0"/>
                <w:sz w:val="20"/>
                <w:szCs w:val="20"/>
                <w:lang w:val="en-US" w:eastAsia="zh-CN" w:bidi="ar"/>
              </w:rPr>
            </w:pPr>
            <w:r>
              <w:rPr>
                <w:rFonts w:hint="default" w:ascii="Times New Roman" w:hAnsi="Times New Roman" w:cs="Times New Roman"/>
                <w:color w:val="000000"/>
                <w:kern w:val="0"/>
                <w:sz w:val="20"/>
                <w:szCs w:val="20"/>
                <w:lang w:val="en-US" w:eastAsia="zh-CN" w:bidi="ar"/>
              </w:rPr>
              <w:t>Per UE</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val="0"/>
                <w:bCs w:val="0"/>
                <w:kern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6" w:type="dxa"/>
          </w:tcPr>
          <w:p>
            <w:pPr>
              <w:keepNext w:val="0"/>
              <w:keepLines w:val="0"/>
              <w:widowControl/>
              <w:numPr>
                <w:ilvl w:val="0"/>
                <w:numId w:val="8"/>
              </w:numPr>
              <w:suppressLineNumbers w:val="0"/>
              <w:overflowPunct w:val="0"/>
              <w:autoSpaceDE w:val="0"/>
              <w:autoSpaceDN w:val="0"/>
              <w:adjustRightInd w:val="0"/>
              <w:spacing w:beforeLines="0" w:after="180" w:afterLines="0" w:line="240" w:lineRule="auto"/>
              <w:ind w:left="420" w:hanging="420"/>
              <w:jc w:val="left"/>
              <w:textAlignment w:val="baseline"/>
              <w:rPr>
                <w:rFonts w:ascii="Times New Roman" w:hAnsi="Times New Roman" w:eastAsia="宋体" w:cs="Times New Roman"/>
                <w:color w:val="auto"/>
                <w:kern w:val="2"/>
                <w:sz w:val="20"/>
                <w:szCs w:val="20"/>
                <w:lang w:val="en-US" w:eastAsia="zh-CN" w:bidi="ar"/>
              </w:rPr>
            </w:pPr>
            <w:r>
              <w:rPr>
                <w:rFonts w:ascii="Times New Roman" w:hAnsi="Times New Roman" w:eastAsia="宋体" w:cs="Times New Roman"/>
                <w:color w:val="auto"/>
                <w:kern w:val="2"/>
                <w:sz w:val="20"/>
                <w:szCs w:val="20"/>
                <w:lang w:val="en-US" w:eastAsia="zh-CN" w:bidi="ar"/>
              </w:rPr>
              <w:t>Transmit OFF power</w:t>
            </w:r>
          </w:p>
          <w:p>
            <w:pPr>
              <w:keepNext w:val="0"/>
              <w:keepLines w:val="0"/>
              <w:widowControl/>
              <w:numPr>
                <w:ilvl w:val="0"/>
                <w:numId w:val="8"/>
              </w:numPr>
              <w:suppressLineNumbers w:val="0"/>
              <w:overflowPunct w:val="0"/>
              <w:autoSpaceDE w:val="0"/>
              <w:autoSpaceDN w:val="0"/>
              <w:adjustRightInd w:val="0"/>
              <w:spacing w:beforeLines="0" w:after="180" w:afterLines="0" w:line="240" w:lineRule="auto"/>
              <w:ind w:left="420" w:hanging="420"/>
              <w:jc w:val="left"/>
              <w:textAlignment w:val="baseline"/>
              <w:rPr>
                <w:rFonts w:ascii="Times New Roman" w:hAnsi="Times New Roman" w:eastAsia="宋体" w:cs="Times New Roman"/>
                <w:color w:val="auto"/>
                <w:kern w:val="2"/>
                <w:sz w:val="20"/>
                <w:szCs w:val="20"/>
                <w:lang w:val="en-US" w:eastAsia="zh-CN" w:bidi="ar"/>
              </w:rPr>
            </w:pPr>
            <w:r>
              <w:rPr>
                <w:rFonts w:hint="default" w:ascii="Times New Roman" w:hAnsi="Times New Roman" w:eastAsia="宋体" w:cs="Times New Roman"/>
                <w:color w:val="auto"/>
                <w:kern w:val="2"/>
                <w:sz w:val="20"/>
                <w:szCs w:val="20"/>
                <w:lang w:val="en-US" w:eastAsia="zh-CN" w:bidi="ar"/>
              </w:rPr>
              <w:t>T</w:t>
            </w:r>
            <w:r>
              <w:rPr>
                <w:rFonts w:ascii="Times New Roman" w:hAnsi="Times New Roman" w:eastAsia="宋体" w:cs="Times New Roman"/>
                <w:color w:val="auto"/>
                <w:kern w:val="2"/>
                <w:sz w:val="20"/>
                <w:szCs w:val="20"/>
                <w:lang w:val="en-US" w:eastAsia="zh-CN" w:bidi="ar"/>
              </w:rPr>
              <w:t xml:space="preserve">ransmit ON/OFF time mask </w:t>
            </w:r>
          </w:p>
          <w:p>
            <w:pPr>
              <w:keepNext w:val="0"/>
              <w:keepLines w:val="0"/>
              <w:widowControl/>
              <w:numPr>
                <w:ilvl w:val="0"/>
                <w:numId w:val="8"/>
              </w:numPr>
              <w:suppressLineNumbers w:val="0"/>
              <w:overflowPunct w:val="0"/>
              <w:autoSpaceDE w:val="0"/>
              <w:autoSpaceDN w:val="0"/>
              <w:adjustRightInd w:val="0"/>
              <w:spacing w:beforeLines="0" w:after="180" w:afterLines="0" w:line="240" w:lineRule="auto"/>
              <w:ind w:left="420" w:hanging="420"/>
              <w:jc w:val="left"/>
              <w:textAlignment w:val="baseline"/>
              <w:rPr>
                <w:rFonts w:hint="default" w:ascii="Times New Roman" w:hAnsi="Times New Roman" w:eastAsia="宋体" w:cs="Times New Roman"/>
                <w:color w:val="auto"/>
                <w:kern w:val="2"/>
                <w:sz w:val="20"/>
                <w:szCs w:val="20"/>
                <w:lang w:val="en-US" w:eastAsia="zh-CN" w:bidi="ar"/>
              </w:rPr>
            </w:pPr>
            <w:r>
              <w:rPr>
                <w:rFonts w:ascii="Times New Roman" w:hAnsi="Times New Roman" w:eastAsia="宋体" w:cs="Times New Roman"/>
                <w:color w:val="auto"/>
                <w:kern w:val="2"/>
                <w:sz w:val="20"/>
                <w:szCs w:val="20"/>
                <w:lang w:val="en-US" w:eastAsia="zh-CN" w:bidi="ar"/>
              </w:rPr>
              <w:t>Transmit modulation quality</w:t>
            </w:r>
            <w:r>
              <w:rPr>
                <w:rFonts w:hint="default" w:ascii="Times New Roman" w:hAnsi="Times New Roman" w:cs="Times New Roman"/>
                <w:color w:val="auto"/>
                <w:kern w:val="2"/>
                <w:sz w:val="20"/>
                <w:szCs w:val="20"/>
                <w:lang w:val="en-US" w:eastAsia="zh-CN" w:bidi="ar"/>
              </w:rPr>
              <w:t>(</w:t>
            </w:r>
            <w:bookmarkStart w:id="22" w:name="OLE_LINK41"/>
            <w:r>
              <w:rPr>
                <w:rFonts w:hint="default" w:ascii="Times New Roman" w:hAnsi="Times New Roman" w:cs="Times New Roman"/>
                <w:color w:val="auto"/>
                <w:kern w:val="2"/>
                <w:sz w:val="20"/>
                <w:szCs w:val="20"/>
                <w:lang w:val="en-US" w:eastAsia="zh-CN" w:bidi="ar"/>
              </w:rPr>
              <w:t>EVM</w:t>
            </w:r>
            <w:bookmarkEnd w:id="22"/>
            <w:r>
              <w:rPr>
                <w:rFonts w:hint="default" w:ascii="Times New Roman" w:hAnsi="Times New Roman" w:cs="Times New Roman"/>
                <w:color w:val="auto"/>
                <w:kern w:val="2"/>
                <w:sz w:val="20"/>
                <w:szCs w:val="20"/>
                <w:lang w:val="en-US" w:eastAsia="zh-CN" w:bidi="ar"/>
              </w:rPr>
              <w:t>, carrier leakage, IBE, etc..)</w:t>
            </w:r>
          </w:p>
          <w:p>
            <w:pPr>
              <w:keepNext w:val="0"/>
              <w:keepLines w:val="0"/>
              <w:widowControl/>
              <w:numPr>
                <w:ilvl w:val="0"/>
                <w:numId w:val="8"/>
              </w:numPr>
              <w:suppressLineNumbers w:val="0"/>
              <w:overflowPunct w:val="0"/>
              <w:autoSpaceDE w:val="0"/>
              <w:autoSpaceDN w:val="0"/>
              <w:adjustRightInd w:val="0"/>
              <w:spacing w:beforeLines="0" w:after="180" w:afterLines="0" w:line="240" w:lineRule="auto"/>
              <w:ind w:left="420" w:hanging="420"/>
              <w:jc w:val="left"/>
              <w:textAlignment w:val="baseline"/>
              <w:rPr>
                <w:rFonts w:hint="default" w:cs="Times New Roman"/>
                <w:b w:val="0"/>
                <w:bCs w:val="0"/>
                <w:color w:val="auto"/>
                <w:kern w:val="2"/>
                <w:sz w:val="20"/>
                <w:szCs w:val="20"/>
                <w:highlight w:val="none"/>
                <w:vertAlign w:val="baseline"/>
                <w:lang w:val="en-US" w:eastAsia="zh-CN" w:bidi="ar"/>
              </w:rPr>
            </w:pPr>
            <w:r>
              <w:rPr>
                <w:rFonts w:hint="default" w:ascii="Times New Roman" w:hAnsi="Times New Roman" w:eastAsia="宋体" w:cs="Times New Roman"/>
                <w:color w:val="auto"/>
                <w:kern w:val="2"/>
                <w:sz w:val="20"/>
                <w:szCs w:val="20"/>
                <w:lang w:val="en-US" w:eastAsia="zh-CN" w:bidi="ar"/>
              </w:rPr>
              <w:t>Transmit intermodulation</w:t>
            </w:r>
          </w:p>
        </w:tc>
        <w:tc>
          <w:tcPr>
            <w:tcW w:w="6130"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sz w:val="20"/>
              </w:rPr>
            </w:pPr>
            <w:r>
              <w:rPr>
                <w:rFonts w:hint="default" w:ascii="Times New Roman" w:hAnsi="Times New Roman" w:cs="Times New Roman"/>
                <w:color w:val="000000"/>
                <w:kern w:val="0"/>
                <w:sz w:val="20"/>
                <w:szCs w:val="20"/>
                <w:lang w:val="en-US" w:eastAsia="zh-CN" w:bidi="ar"/>
              </w:rPr>
              <w:t xml:space="preserve">Per </w:t>
            </w:r>
            <w:r>
              <w:rPr>
                <w:rFonts w:hint="default" w:ascii="Times New Roman" w:hAnsi="Times New Roman" w:eastAsia="宋体" w:cs="Times New Roman"/>
                <w:color w:val="000000"/>
                <w:kern w:val="0"/>
                <w:sz w:val="20"/>
                <w:szCs w:val="20"/>
                <w:lang w:val="en-US" w:eastAsia="zh-CN" w:bidi="ar"/>
              </w:rPr>
              <w:t>each transmit antenna connector</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cs="Times New Roman"/>
                <w:b w:val="0"/>
                <w:bCs w:val="0"/>
                <w:kern w:val="0"/>
                <w:sz w:val="20"/>
                <w:szCs w:val="20"/>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6" w:type="dxa"/>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Lines="0" w:after="180" w:afterLines="0" w:line="240" w:lineRule="auto"/>
              <w:ind w:left="420" w:hanging="420"/>
              <w:jc w:val="left"/>
              <w:textAlignment w:val="auto"/>
              <w:rPr>
                <w:rFonts w:hint="default" w:ascii="Times New Roman" w:hAnsi="Times New Roman" w:eastAsia="宋体" w:cs="Times New Roman"/>
                <w:color w:val="auto"/>
                <w:kern w:val="2"/>
                <w:sz w:val="20"/>
                <w:szCs w:val="20"/>
                <w:lang w:val="en-US" w:eastAsia="zh-CN" w:bidi="ar"/>
              </w:rPr>
            </w:pPr>
            <w:r>
              <w:rPr>
                <w:rFonts w:hint="eastAsia" w:cs="Times New Roman"/>
                <w:color w:val="auto"/>
                <w:kern w:val="2"/>
                <w:sz w:val="20"/>
                <w:szCs w:val="20"/>
                <w:lang w:val="en-US" w:eastAsia="zh-CN" w:bidi="ar"/>
              </w:rPr>
              <w:t>TAE</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beforeLines="0" w:after="180" w:afterLines="0" w:line="240" w:lineRule="auto"/>
              <w:ind w:left="420" w:hanging="420"/>
              <w:jc w:val="left"/>
              <w:textAlignment w:val="auto"/>
              <w:rPr>
                <w:rFonts w:hint="default" w:ascii="Times New Roman" w:hAnsi="Times New Roman" w:eastAsia="宋体" w:cs="Times New Roman"/>
                <w:color w:val="auto"/>
                <w:kern w:val="2"/>
                <w:sz w:val="20"/>
                <w:szCs w:val="20"/>
                <w:lang w:val="en-US" w:eastAsia="zh-CN" w:bidi="ar"/>
              </w:rPr>
            </w:pPr>
            <w:r>
              <w:rPr>
                <w:rFonts w:hint="eastAsia" w:cs="Times New Roman"/>
                <w:color w:val="auto"/>
                <w:kern w:val="2"/>
                <w:sz w:val="20"/>
                <w:szCs w:val="20"/>
                <w:lang w:val="en-US" w:eastAsia="zh-CN" w:bidi="ar"/>
              </w:rPr>
              <w:t>Coherent</w:t>
            </w:r>
          </w:p>
        </w:tc>
        <w:tc>
          <w:tcPr>
            <w:tcW w:w="6130"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cs="Times New Roman"/>
                <w:b w:val="0"/>
                <w:bCs w:val="0"/>
                <w:kern w:val="0"/>
                <w:sz w:val="20"/>
                <w:szCs w:val="20"/>
                <w:highlight w:val="none"/>
                <w:vertAlign w:val="baseline"/>
                <w:lang w:val="en-US" w:eastAsia="zh-CN"/>
              </w:rPr>
            </w:pPr>
            <w:r>
              <w:rPr>
                <w:rFonts w:hint="default" w:ascii="Times New Roman" w:hAnsi="Times New Roman" w:eastAsia="宋体" w:cs="Times New Roman"/>
                <w:color w:val="000000"/>
                <w:kern w:val="0"/>
                <w:sz w:val="19"/>
                <w:szCs w:val="19"/>
                <w:lang w:val="en-US" w:eastAsia="zh-CN" w:bidi="ar"/>
              </w:rPr>
              <w:t xml:space="preserve">difference between two different transmit antenna connectors.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6"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color w:val="auto"/>
                <w:kern w:val="2"/>
                <w:sz w:val="20"/>
                <w:szCs w:val="20"/>
                <w:lang w:val="en-US" w:eastAsia="zh-CN" w:bidi="ar"/>
              </w:rPr>
            </w:pPr>
            <w:r>
              <w:rPr>
                <w:rFonts w:hint="default" w:ascii="Times New Roman" w:hAnsi="Times New Roman" w:cs="Times New Roman"/>
                <w:color w:val="auto"/>
                <w:kern w:val="2"/>
                <w:sz w:val="20"/>
                <w:szCs w:val="20"/>
                <w:lang w:val="en-US" w:eastAsia="zh-CN" w:bidi="ar"/>
              </w:rPr>
              <w:t>All Rx</w:t>
            </w:r>
            <w:r>
              <w:rPr>
                <w:rFonts w:hint="default" w:ascii="Times New Roman" w:hAnsi="Times New Roman" w:cs="Times New Roman"/>
                <w:color w:val="auto"/>
                <w:sz w:val="20"/>
                <w:szCs w:val="20"/>
                <w:lang w:val="en-US" w:eastAsia="zh-CN"/>
              </w:rPr>
              <w:t xml:space="preserve"> requirements</w:t>
            </w:r>
          </w:p>
        </w:tc>
        <w:tc>
          <w:tcPr>
            <w:tcW w:w="6130" w:type="dxa"/>
          </w:tcPr>
          <w:p>
            <w:pPr>
              <w:keepNext w:val="0"/>
              <w:keepLines w:val="0"/>
              <w:widowControl/>
              <w:suppressLineNumbers w:val="0"/>
              <w:overflowPunct w:val="0"/>
              <w:autoSpaceDE w:val="0"/>
              <w:autoSpaceDN w:val="0"/>
              <w:adjustRightInd w:val="0"/>
              <w:spacing w:beforeLines="0" w:after="180" w:afterLines="0" w:line="240" w:lineRule="auto"/>
              <w:jc w:val="left"/>
              <w:textAlignment w:val="baseline"/>
              <w:rPr>
                <w:rFonts w:hint="default" w:cs="Times New Roman"/>
                <w:b w:val="0"/>
                <w:bCs w:val="0"/>
                <w:kern w:val="0"/>
                <w:sz w:val="20"/>
                <w:szCs w:val="20"/>
                <w:highlight w:val="none"/>
                <w:vertAlign w:val="baseline"/>
                <w:lang w:val="en-US" w:eastAsia="zh-CN"/>
              </w:rPr>
            </w:pPr>
            <w:r>
              <w:rPr>
                <w:rFonts w:hint="default" w:cs="Times New Roman"/>
                <w:b w:val="0"/>
                <w:bCs w:val="0"/>
                <w:kern w:val="0"/>
                <w:sz w:val="20"/>
                <w:szCs w:val="20"/>
                <w:highlight w:val="none"/>
                <w:vertAlign w:val="baseline"/>
                <w:lang w:val="en-US" w:eastAsia="zh-CN"/>
              </w:rPr>
              <w:t>Refer to single carrier requirements where the power related</w:t>
            </w:r>
            <w:r>
              <w:rPr>
                <w:rFonts w:hint="default" w:ascii="Times New Roman" w:hAnsi="Times New Roman" w:eastAsia="宋体" w:cs="Times New Roman"/>
                <w:color w:val="000000"/>
                <w:kern w:val="0"/>
                <w:sz w:val="20"/>
                <w:szCs w:val="20"/>
                <w:lang w:val="en-US" w:eastAsia="zh-CN" w:bidi="ar"/>
              </w:rPr>
              <w:t xml:space="preserve"> parameter</w:t>
            </w:r>
            <w:r>
              <w:rPr>
                <w:rFonts w:hint="default" w:ascii="Times New Roman" w:hAnsi="Times New Roman" w:cs="Times New Roman"/>
                <w:color w:val="000000"/>
                <w:kern w:val="0"/>
                <w:sz w:val="20"/>
                <w:szCs w:val="20"/>
                <w:lang w:val="en-US" w:eastAsia="zh-CN" w:bidi="ar"/>
              </w:rPr>
              <w:t>s</w:t>
            </w:r>
            <w:r>
              <w:rPr>
                <w:rFonts w:hint="default" w:ascii="Times New Roman" w:hAnsi="Times New Roman" w:eastAsia="宋体" w:cs="Times New Roman"/>
                <w:color w:val="000000"/>
                <w:kern w:val="0"/>
                <w:sz w:val="20"/>
                <w:szCs w:val="20"/>
                <w:lang w:val="en-US" w:eastAsia="zh-CN" w:bidi="ar"/>
              </w:rPr>
              <w:t xml:space="preserve"> </w:t>
            </w:r>
            <w:r>
              <w:rPr>
                <w:rFonts w:hint="default" w:ascii="Times New Roman" w:hAnsi="Times New Roman" w:cs="Times New Roman"/>
                <w:color w:val="000000"/>
                <w:kern w:val="0"/>
                <w:sz w:val="20"/>
                <w:szCs w:val="20"/>
                <w:lang w:val="en-US" w:eastAsia="zh-CN" w:bidi="ar"/>
              </w:rPr>
              <w:t>(i.e. P</w:t>
            </w:r>
            <w:r>
              <w:rPr>
                <w:rFonts w:hint="default" w:ascii="Times New Roman" w:hAnsi="Times New Roman" w:cs="Times New Roman"/>
                <w:color w:val="000000"/>
                <w:kern w:val="0"/>
                <w:sz w:val="20"/>
                <w:szCs w:val="20"/>
                <w:vertAlign w:val="subscript"/>
                <w:lang w:val="en-US" w:eastAsia="zh-CN" w:bidi="ar"/>
              </w:rPr>
              <w:t>umax</w:t>
            </w:r>
            <w:r>
              <w:rPr>
                <w:rFonts w:hint="default" w:ascii="Times New Roman" w:hAnsi="Times New Roman" w:cs="Times New Roman"/>
                <w:color w:val="000000"/>
                <w:kern w:val="0"/>
                <w:sz w:val="20"/>
                <w:szCs w:val="20"/>
                <w:lang w:val="en-US" w:eastAsia="zh-CN" w:bidi="ar"/>
              </w:rPr>
              <w:t xml:space="preserve">, or </w:t>
            </w:r>
            <w:r>
              <w:rPr>
                <w:rFonts w:hint="default" w:ascii="Times New Roman" w:hAnsi="Times New Roman" w:eastAsia="宋体" w:cs="Times New Roman"/>
                <w:color w:val="000000"/>
                <w:kern w:val="0"/>
                <w:sz w:val="20"/>
                <w:szCs w:val="20"/>
                <w:lang w:val="en-US" w:eastAsia="zh-CN" w:bidi="ar"/>
              </w:rPr>
              <w:t>P</w:t>
            </w:r>
            <w:r>
              <w:rPr>
                <w:rFonts w:hint="default" w:ascii="Times New Roman" w:hAnsi="Times New Roman" w:eastAsia="宋体" w:cs="Times New Roman"/>
                <w:color w:val="000000"/>
                <w:kern w:val="0"/>
                <w:sz w:val="20"/>
                <w:szCs w:val="20"/>
                <w:vertAlign w:val="subscript"/>
                <w:lang w:val="en-US" w:eastAsia="zh-CN" w:bidi="ar"/>
              </w:rPr>
              <w:t>CMAX_L</w:t>
            </w:r>
            <w:r>
              <w:rPr>
                <w:rFonts w:hint="default" w:ascii="Times New Roman" w:hAnsi="Times New Roman" w:cs="Times New Roman"/>
                <w:i w:val="0"/>
                <w:iCs w:val="0"/>
                <w:color w:val="000000"/>
                <w:kern w:val="0"/>
                <w:sz w:val="20"/>
                <w:szCs w:val="20"/>
                <w:vertAlign w:val="baseline"/>
                <w:lang w:val="en-US" w:eastAsia="zh-CN" w:bidi="ar"/>
              </w:rPr>
              <w:t>)</w:t>
            </w:r>
            <w:r>
              <w:rPr>
                <w:rFonts w:hint="default" w:ascii="Times New Roman" w:hAnsi="Times New Roman" w:eastAsia="宋体" w:cs="Times New Roman"/>
                <w:i w:val="0"/>
                <w:iCs w:val="0"/>
                <w:color w:val="000000"/>
                <w:kern w:val="0"/>
                <w:sz w:val="20"/>
                <w:szCs w:val="20"/>
                <w:vertAlign w:val="baseline"/>
                <w:lang w:val="en-US" w:eastAsia="zh-CN" w:bidi="ar"/>
              </w:rPr>
              <w:t xml:space="preserve"> </w:t>
            </w:r>
            <w:r>
              <w:rPr>
                <w:rFonts w:hint="default" w:ascii="Times New Roman" w:hAnsi="Times New Roman" w:cs="Times New Roman"/>
                <w:i w:val="0"/>
                <w:iCs w:val="0"/>
                <w:color w:val="000000"/>
                <w:kern w:val="0"/>
                <w:sz w:val="20"/>
                <w:szCs w:val="20"/>
                <w:vertAlign w:val="baseline"/>
                <w:lang w:val="en-US" w:eastAsia="zh-CN" w:bidi="ar"/>
              </w:rPr>
              <w:t>are</w:t>
            </w:r>
            <w:r>
              <w:rPr>
                <w:rFonts w:hint="default" w:ascii="Times New Roman" w:hAnsi="Times New Roman" w:cs="Times New Roman"/>
                <w:color w:val="000000"/>
                <w:kern w:val="0"/>
                <w:sz w:val="20"/>
                <w:szCs w:val="20"/>
                <w:lang w:val="en-US" w:eastAsia="zh-CN" w:bidi="ar"/>
              </w:rPr>
              <w:t xml:space="preserve"> </w:t>
            </w:r>
            <w:r>
              <w:rPr>
                <w:rFonts w:hint="default" w:ascii="Times New Roman" w:hAnsi="Times New Roman" w:eastAsia="宋体" w:cs="Times New Roman"/>
                <w:color w:val="000000"/>
                <w:kern w:val="0"/>
                <w:sz w:val="20"/>
                <w:szCs w:val="20"/>
                <w:lang w:val="en-US" w:eastAsia="zh-CN" w:bidi="ar"/>
              </w:rPr>
              <w:t>defined as the total transmitter power over the two transmit antenna connectors.</w:t>
            </w:r>
          </w:p>
        </w:tc>
      </w:tr>
    </w:tbl>
    <w:p>
      <w:pPr>
        <w:keepNext w:val="0"/>
        <w:keepLines w:val="0"/>
        <w:widowControl/>
        <w:suppressLineNumbers w:val="0"/>
        <w:jc w:val="left"/>
        <w:rPr>
          <w:rFonts w:hint="default" w:ascii="Times New Roman" w:hAnsi="Times New Roman" w:cs="Times New Roman"/>
          <w:b w:val="0"/>
          <w:bCs w:val="0"/>
          <w:kern w:val="0"/>
          <w:sz w:val="20"/>
          <w:szCs w:val="20"/>
          <w:highlight w:val="none"/>
          <w:lang w:val="en-US" w:eastAsia="zh-CN"/>
        </w:rPr>
      </w:pPr>
      <w:r>
        <w:rPr>
          <w:rFonts w:hint="eastAsia" w:ascii="Times New Roman" w:hAnsi="Times New Roman" w:cs="Times New Roman"/>
          <w:b w:val="0"/>
          <w:bCs w:val="0"/>
          <w:kern w:val="0"/>
          <w:sz w:val="20"/>
          <w:szCs w:val="20"/>
          <w:highlight w:val="none"/>
          <w:lang w:val="en-US" w:eastAsia="zh-CN"/>
        </w:rPr>
        <w:t>It can be see that for some</w:t>
      </w:r>
      <w:r>
        <w:rPr>
          <w:rFonts w:hint="default" w:ascii="Times New Roman" w:hAnsi="Times New Roman" w:cs="Times New Roman"/>
          <w:b w:val="0"/>
          <w:bCs w:val="0"/>
          <w:kern w:val="0"/>
          <w:sz w:val="20"/>
          <w:szCs w:val="20"/>
          <w:highlight w:val="none"/>
          <w:lang w:val="en-US" w:eastAsia="zh-CN"/>
        </w:rPr>
        <w:t xml:space="preserve"> RF requirements such as maximum output power, SEM/ACLR/SE requirements,</w:t>
      </w:r>
      <w:bookmarkStart w:id="23" w:name="OLE_LINK35"/>
      <w:r>
        <w:rPr>
          <w:rFonts w:hint="default" w:ascii="Times New Roman" w:hAnsi="Times New Roman" w:cs="Times New Roman"/>
          <w:b w:val="0"/>
          <w:bCs w:val="0"/>
          <w:kern w:val="0"/>
          <w:sz w:val="20"/>
          <w:szCs w:val="20"/>
          <w:highlight w:val="none"/>
          <w:lang w:val="en-US" w:eastAsia="zh-CN"/>
        </w:rPr>
        <w:t xml:space="preserve"> </w:t>
      </w:r>
      <w:r>
        <w:rPr>
          <w:rFonts w:hint="eastAsia" w:ascii="Times New Roman" w:hAnsi="Times New Roman" w:cs="Times New Roman"/>
          <w:b w:val="0"/>
          <w:bCs w:val="0"/>
          <w:kern w:val="0"/>
          <w:sz w:val="20"/>
          <w:szCs w:val="20"/>
          <w:highlight w:val="none"/>
          <w:lang w:val="en-US" w:eastAsia="zh-CN"/>
        </w:rPr>
        <w:t>the requirements</w:t>
      </w:r>
      <w:bookmarkEnd w:id="23"/>
      <w:r>
        <w:rPr>
          <w:rFonts w:hint="eastAsia" w:ascii="Times New Roman" w:hAnsi="Times New Roman" w:cs="Times New Roman"/>
          <w:b w:val="0"/>
          <w:bCs w:val="0"/>
          <w:kern w:val="0"/>
          <w:sz w:val="20"/>
          <w:szCs w:val="20"/>
          <w:highlight w:val="none"/>
          <w:lang w:val="en-US" w:eastAsia="zh-CN"/>
        </w:rPr>
        <w:t xml:space="preserve"> are</w:t>
      </w:r>
      <w:r>
        <w:rPr>
          <w:rFonts w:hint="default" w:ascii="Times New Roman" w:hAnsi="Times New Roman" w:cs="Times New Roman"/>
          <w:b w:val="0"/>
          <w:bCs w:val="0"/>
          <w:kern w:val="0"/>
          <w:sz w:val="20"/>
          <w:szCs w:val="20"/>
          <w:highlight w:val="none"/>
          <w:lang w:val="en-US" w:eastAsia="zh-CN"/>
        </w:rPr>
        <w:t xml:space="preserve"> defined as per UE, </w:t>
      </w:r>
      <w:r>
        <w:rPr>
          <w:rFonts w:hint="eastAsia" w:ascii="Times New Roman" w:hAnsi="Times New Roman" w:cs="Times New Roman"/>
          <w:b w:val="0"/>
          <w:bCs w:val="0"/>
          <w:kern w:val="0"/>
          <w:sz w:val="20"/>
          <w:szCs w:val="20"/>
          <w:highlight w:val="none"/>
          <w:lang w:val="en-US" w:eastAsia="zh-CN"/>
        </w:rPr>
        <w:t xml:space="preserve">for example the maximum output power requirements is defined as </w:t>
      </w:r>
      <w:r>
        <w:rPr>
          <w:rFonts w:hint="default" w:ascii="Times New Roman" w:hAnsi="Times New Roman" w:cs="Times New Roman"/>
          <w:b w:val="0"/>
          <w:bCs w:val="0"/>
          <w:kern w:val="0"/>
          <w:sz w:val="20"/>
          <w:szCs w:val="20"/>
          <w:highlight w:val="none"/>
          <w:lang w:val="en-US" w:eastAsia="zh-CN"/>
        </w:rPr>
        <w:t xml:space="preserve">sum of the limits from both UE antenna connector, </w:t>
      </w:r>
      <w:r>
        <w:rPr>
          <w:rFonts w:hint="eastAsia" w:ascii="Times New Roman" w:hAnsi="Times New Roman" w:cs="Times New Roman"/>
          <w:b w:val="0"/>
          <w:bCs w:val="0"/>
          <w:kern w:val="0"/>
          <w:sz w:val="20"/>
          <w:szCs w:val="20"/>
          <w:highlight w:val="none"/>
          <w:lang w:val="en-US" w:eastAsia="zh-CN"/>
        </w:rPr>
        <w:t xml:space="preserve">while </w:t>
      </w:r>
      <w:r>
        <w:rPr>
          <w:rFonts w:hint="default" w:ascii="Times New Roman" w:hAnsi="Times New Roman" w:cs="Times New Roman"/>
          <w:b w:val="0"/>
          <w:bCs w:val="0"/>
          <w:kern w:val="0"/>
          <w:sz w:val="20"/>
          <w:szCs w:val="20"/>
          <w:highlight w:val="none"/>
          <w:lang w:val="en-US" w:eastAsia="zh-CN"/>
        </w:rPr>
        <w:t>for some other requirements such as min</w:t>
      </w:r>
      <w:r>
        <w:rPr>
          <w:rFonts w:hint="default" w:ascii="Times New Roman" w:hAnsi="Times New Roman" w:cs="Times New Roman"/>
          <w:color w:val="auto"/>
          <w:sz w:val="20"/>
          <w:szCs w:val="20"/>
          <w:lang w:val="en-US" w:eastAsia="zh-CN"/>
        </w:rPr>
        <w:t xml:space="preserve">imum output power. OFF power, EVM etc, </w:t>
      </w:r>
      <w:r>
        <w:rPr>
          <w:rFonts w:hint="eastAsia" w:ascii="Times New Roman" w:hAnsi="Times New Roman" w:cs="Times New Roman"/>
          <w:color w:val="auto"/>
          <w:sz w:val="20"/>
          <w:szCs w:val="20"/>
          <w:lang w:val="en-US" w:eastAsia="zh-CN"/>
        </w:rPr>
        <w:t>t</w:t>
      </w:r>
      <w:r>
        <w:rPr>
          <w:rFonts w:hint="eastAsia" w:ascii="Times New Roman" w:hAnsi="Times New Roman" w:cs="Times New Roman"/>
          <w:b w:val="0"/>
          <w:bCs w:val="0"/>
          <w:kern w:val="0"/>
          <w:sz w:val="20"/>
          <w:szCs w:val="20"/>
          <w:highlight w:val="none"/>
          <w:lang w:val="en-US" w:eastAsia="zh-CN"/>
        </w:rPr>
        <w:t>he requirements</w:t>
      </w:r>
      <w:r>
        <w:rPr>
          <w:rFonts w:hint="eastAsia" w:cs="Times New Roman"/>
          <w:b w:val="0"/>
          <w:bCs w:val="0"/>
          <w:kern w:val="0"/>
          <w:sz w:val="20"/>
          <w:szCs w:val="20"/>
          <w:highlight w:val="none"/>
          <w:lang w:val="en-US" w:eastAsia="zh-CN"/>
        </w:rPr>
        <w:t xml:space="preserve"> are</w:t>
      </w:r>
      <w:r>
        <w:rPr>
          <w:rFonts w:hint="default" w:ascii="Times New Roman" w:hAnsi="Times New Roman" w:cs="Times New Roman"/>
          <w:color w:val="auto"/>
          <w:sz w:val="20"/>
          <w:szCs w:val="20"/>
          <w:lang w:val="en-US" w:eastAsia="zh-CN"/>
        </w:rPr>
        <w:t xml:space="preserve"> defined as per antenna connector. </w:t>
      </w:r>
    </w:p>
    <w:p>
      <w:pPr>
        <w:keepNext w:val="0"/>
        <w:keepLines w:val="0"/>
        <w:widowControl/>
        <w:suppressLineNumbers w:val="0"/>
        <w:jc w:val="left"/>
        <w:rPr>
          <w:rFonts w:hint="default"/>
          <w:lang w:val="en-US"/>
        </w:rPr>
      </w:pPr>
      <w:r>
        <w:rPr>
          <w:rFonts w:hint="eastAsia" w:cs="Times New Roman"/>
          <w:b w:val="0"/>
          <w:bCs w:val="0"/>
          <w:kern w:val="0"/>
          <w:sz w:val="20"/>
          <w:szCs w:val="20"/>
          <w:highlight w:val="none"/>
          <w:lang w:val="en-US" w:eastAsia="zh-CN"/>
        </w:rPr>
        <w:t xml:space="preserve">For 4Tx UL MIMO, it is reasonable to define the same RF </w:t>
      </w:r>
      <w:bookmarkStart w:id="24" w:name="OLE_LINK31"/>
      <w:r>
        <w:rPr>
          <w:rFonts w:hint="eastAsia" w:cs="Times New Roman"/>
          <w:b w:val="0"/>
          <w:bCs w:val="0"/>
          <w:kern w:val="0"/>
          <w:sz w:val="20"/>
          <w:szCs w:val="20"/>
          <w:highlight w:val="none"/>
          <w:lang w:val="en-US" w:eastAsia="zh-CN"/>
        </w:rPr>
        <w:t>requirements types</w:t>
      </w:r>
      <w:bookmarkEnd w:id="24"/>
      <w:r>
        <w:rPr>
          <w:rFonts w:hint="eastAsia" w:cs="Times New Roman"/>
          <w:b w:val="0"/>
          <w:bCs w:val="0"/>
          <w:kern w:val="0"/>
          <w:sz w:val="20"/>
          <w:szCs w:val="20"/>
          <w:highlight w:val="none"/>
          <w:lang w:val="en-US" w:eastAsia="zh-CN"/>
        </w:rPr>
        <w:t xml:space="preserve"> as in table 1. </w:t>
      </w:r>
      <w:r>
        <w:rPr>
          <w:rFonts w:hint="default" w:ascii="Times New Roman" w:hAnsi="Times New Roman" w:cs="Times New Roman"/>
          <w:b w:val="0"/>
          <w:bCs w:val="0"/>
          <w:kern w:val="0"/>
          <w:sz w:val="20"/>
          <w:szCs w:val="20"/>
          <w:highlight w:val="none"/>
          <w:lang w:val="en-US" w:eastAsia="zh-CN"/>
        </w:rPr>
        <w:t xml:space="preserve">Of course, </w:t>
      </w:r>
      <w:bookmarkStart w:id="25" w:name="OLE_LINK15"/>
      <w:r>
        <w:rPr>
          <w:rFonts w:hint="default" w:ascii="Times New Roman" w:hAnsi="Times New Roman" w:cs="Times New Roman"/>
          <w:b w:val="0"/>
          <w:bCs w:val="0"/>
          <w:kern w:val="0"/>
          <w:sz w:val="20"/>
          <w:szCs w:val="20"/>
          <w:highlight w:val="none"/>
          <w:lang w:val="en-US" w:eastAsia="zh-CN"/>
        </w:rPr>
        <w:t>some updates should be needed to support 4Tx UL MIMO</w:t>
      </w:r>
      <w:r>
        <w:rPr>
          <w:rFonts w:hint="eastAsia" w:ascii="Times New Roman" w:hAnsi="Times New Roman" w:cs="Times New Roman"/>
          <w:b w:val="0"/>
          <w:bCs w:val="0"/>
          <w:kern w:val="0"/>
          <w:sz w:val="20"/>
          <w:szCs w:val="20"/>
          <w:highlight w:val="none"/>
          <w:lang w:val="en-US" w:eastAsia="zh-CN"/>
        </w:rPr>
        <w:t xml:space="preserve">, such as </w:t>
      </w:r>
      <w:r>
        <w:rPr>
          <w:rFonts w:hint="eastAsia" w:cs="Times New Roman"/>
          <w:b w:val="0"/>
          <w:bCs w:val="0"/>
          <w:kern w:val="0"/>
          <w:sz w:val="20"/>
          <w:szCs w:val="20"/>
          <w:highlight w:val="none"/>
          <w:lang w:val="en-US" w:eastAsia="zh-CN"/>
        </w:rPr>
        <w:t>n</w:t>
      </w:r>
      <w:r>
        <w:rPr>
          <w:rFonts w:hint="default" w:ascii="Times New Roman" w:hAnsi="Times New Roman" w:cs="Times New Roman"/>
          <w:b w:val="0"/>
          <w:bCs w:val="0"/>
          <w:kern w:val="0"/>
          <w:sz w:val="20"/>
          <w:szCs w:val="20"/>
          <w:highlight w:val="none"/>
          <w:lang w:val="en-US" w:eastAsia="zh-CN"/>
        </w:rPr>
        <w:t>umber of layers</w:t>
      </w:r>
      <w:r>
        <w:rPr>
          <w:rFonts w:hint="eastAsia" w:ascii="Times New Roman" w:hAnsi="Times New Roman" w:cs="Times New Roman"/>
          <w:b w:val="0"/>
          <w:bCs w:val="0"/>
          <w:kern w:val="0"/>
          <w:sz w:val="20"/>
          <w:szCs w:val="20"/>
          <w:highlight w:val="none"/>
          <w:lang w:val="en-US" w:eastAsia="zh-CN"/>
        </w:rPr>
        <w:t>/antenna connector, TPMI Index, etc.</w:t>
      </w:r>
      <w:bookmarkEnd w:id="25"/>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rPr>
      </w:pPr>
      <w:bookmarkStart w:id="26" w:name="OLE_LINK16"/>
      <w:bookmarkStart w:id="27" w:name="OLE_LINK4"/>
      <w:r>
        <w:rPr>
          <w:rFonts w:hint="default" w:ascii="Times New Roman" w:hAnsi="Times New Roman" w:cs="Times New Roman"/>
          <w:b/>
          <w:bCs/>
          <w:i/>
          <w:iCs/>
          <w:kern w:val="0"/>
          <w:sz w:val="20"/>
          <w:szCs w:val="20"/>
          <w:highlight w:val="none"/>
          <w:lang w:val="en-US" w:eastAsia="zh-CN"/>
        </w:rPr>
        <w:t>Observation 2:</w:t>
      </w:r>
      <w:bookmarkEnd w:id="26"/>
      <w:r>
        <w:rPr>
          <w:rFonts w:hint="default" w:ascii="Times New Roman" w:hAnsi="Times New Roman" w:cs="Times New Roman"/>
          <w:b/>
          <w:bCs/>
          <w:i/>
          <w:iCs/>
          <w:kern w:val="0"/>
          <w:sz w:val="20"/>
          <w:szCs w:val="20"/>
          <w:highlight w:val="none"/>
          <w:lang w:val="en-US" w:eastAsia="zh-CN"/>
        </w:rPr>
        <w:t xml:space="preserve"> 2Tx UL MIMO UE RF </w:t>
      </w:r>
      <w:r>
        <w:rPr>
          <w:rFonts w:hint="eastAsia" w:ascii="Times New Roman" w:hAnsi="Times New Roman" w:cs="Times New Roman"/>
          <w:b/>
          <w:bCs/>
          <w:i/>
          <w:iCs/>
          <w:kern w:val="0"/>
          <w:sz w:val="20"/>
          <w:szCs w:val="20"/>
          <w:highlight w:val="none"/>
          <w:lang w:val="en-US" w:eastAsia="zh-CN"/>
        </w:rPr>
        <w:t>requirements types can</w:t>
      </w:r>
      <w:r>
        <w:rPr>
          <w:rFonts w:hint="default" w:ascii="Times New Roman" w:hAnsi="Times New Roman" w:cs="Times New Roman"/>
          <w:b/>
          <w:bCs/>
          <w:i/>
          <w:iCs/>
          <w:kern w:val="0"/>
          <w:sz w:val="20"/>
          <w:szCs w:val="20"/>
          <w:highlight w:val="none"/>
          <w:lang w:val="en-US" w:eastAsia="zh-CN"/>
        </w:rPr>
        <w:t xml:space="preserve"> be reused for 4Tx UL MIMO</w:t>
      </w:r>
      <w:r>
        <w:rPr>
          <w:rFonts w:hint="eastAsia" w:cs="Times New Roman"/>
          <w:b/>
          <w:bCs/>
          <w:i/>
          <w:iCs/>
          <w:kern w:val="0"/>
          <w:sz w:val="20"/>
          <w:szCs w:val="20"/>
          <w:highlight w:val="none"/>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bookmarkStart w:id="28" w:name="OLE_LINK33"/>
      <w:r>
        <w:rPr>
          <w:rFonts w:hint="default" w:ascii="Times New Roman" w:hAnsi="Times New Roman" w:cs="Times New Roman"/>
          <w:b/>
          <w:bCs/>
          <w:i/>
          <w:iCs/>
          <w:kern w:val="0"/>
          <w:sz w:val="20"/>
          <w:szCs w:val="20"/>
          <w:highlight w:val="none"/>
          <w:lang w:val="en-US" w:eastAsia="zh-CN"/>
        </w:rPr>
        <w:t xml:space="preserve">Observation </w:t>
      </w:r>
      <w:r>
        <w:rPr>
          <w:rFonts w:hint="eastAsia" w:ascii="Times New Roman" w:hAnsi="Times New Roman" w:cs="Times New Roman"/>
          <w:b/>
          <w:bCs/>
          <w:i/>
          <w:iCs/>
          <w:kern w:val="0"/>
          <w:sz w:val="20"/>
          <w:szCs w:val="20"/>
          <w:highlight w:val="none"/>
          <w:lang w:val="en-US" w:eastAsia="zh-CN"/>
        </w:rPr>
        <w:t>3</w:t>
      </w:r>
      <w:r>
        <w:rPr>
          <w:rFonts w:hint="default" w:ascii="Times New Roman" w:hAnsi="Times New Roman" w:cs="Times New Roman"/>
          <w:b/>
          <w:bCs/>
          <w:i/>
          <w:iCs/>
          <w:kern w:val="0"/>
          <w:sz w:val="20"/>
          <w:szCs w:val="20"/>
          <w:highlight w:val="none"/>
          <w:lang w:val="en-US" w:eastAsia="zh-CN"/>
        </w:rPr>
        <w:t>:</w:t>
      </w:r>
      <w:bookmarkEnd w:id="28"/>
      <w:r>
        <w:rPr>
          <w:rFonts w:hint="eastAsia" w:ascii="Times New Roman" w:hAnsi="Times New Roman" w:cs="Times New Roman"/>
          <w:b/>
          <w:bCs/>
          <w:i/>
          <w:iCs/>
          <w:kern w:val="0"/>
          <w:sz w:val="20"/>
          <w:szCs w:val="20"/>
          <w:highlight w:val="none"/>
          <w:lang w:val="en-US" w:eastAsia="zh-CN"/>
        </w:rPr>
        <w:t xml:space="preserve"> S</w:t>
      </w:r>
      <w:r>
        <w:rPr>
          <w:rFonts w:hint="default" w:ascii="Times New Roman" w:hAnsi="Times New Roman" w:cs="Times New Roman"/>
          <w:b/>
          <w:bCs/>
          <w:i/>
          <w:iCs/>
          <w:kern w:val="0"/>
          <w:sz w:val="20"/>
          <w:szCs w:val="20"/>
          <w:highlight w:val="none"/>
          <w:lang w:val="en-US" w:eastAsia="zh-CN"/>
        </w:rPr>
        <w:t>ome updates should be needed to support 4Tx UL MIMO</w:t>
      </w:r>
      <w:r>
        <w:rPr>
          <w:rFonts w:hint="eastAsia" w:ascii="Times New Roman" w:hAnsi="Times New Roman" w:cs="Times New Roman"/>
          <w:b/>
          <w:bCs/>
          <w:i/>
          <w:iCs/>
          <w:kern w:val="0"/>
          <w:sz w:val="20"/>
          <w:szCs w:val="20"/>
          <w:highlight w:val="none"/>
          <w:lang w:val="en-US" w:eastAsia="zh-CN"/>
        </w:rPr>
        <w:t>, such as n</w:t>
      </w:r>
      <w:r>
        <w:rPr>
          <w:rFonts w:hint="default" w:ascii="Times New Roman" w:hAnsi="Times New Roman" w:cs="Times New Roman"/>
          <w:b/>
          <w:bCs/>
          <w:i/>
          <w:iCs/>
          <w:kern w:val="0"/>
          <w:sz w:val="20"/>
          <w:szCs w:val="20"/>
          <w:highlight w:val="none"/>
          <w:lang w:val="en-US" w:eastAsia="zh-CN"/>
        </w:rPr>
        <w:t>umber of layers</w:t>
      </w:r>
      <w:r>
        <w:rPr>
          <w:rFonts w:hint="eastAsia" w:ascii="Times New Roman" w:hAnsi="Times New Roman" w:cs="Times New Roman"/>
          <w:b/>
          <w:bCs/>
          <w:i/>
          <w:iCs/>
          <w:kern w:val="0"/>
          <w:sz w:val="20"/>
          <w:szCs w:val="20"/>
          <w:highlight w:val="none"/>
          <w:lang w:val="en-US" w:eastAsia="zh-CN"/>
        </w:rPr>
        <w:t>/antenna connector, TPMI Index, etc.</w:t>
      </w:r>
    </w:p>
    <w:bookmarkEnd w:id="27"/>
    <w:p>
      <w:pPr>
        <w:keepNext w:val="0"/>
        <w:keepLines w:val="0"/>
        <w:widowControl/>
        <w:suppressLineNumbers w:val="0"/>
        <w:jc w:val="left"/>
        <w:rPr>
          <w:rFonts w:hint="eastAsia" w:ascii="Times New Roman" w:hAnsi="Times New Roman" w:cs="Times New Roman"/>
          <w:b/>
          <w:bCs/>
          <w:kern w:val="0"/>
          <w:sz w:val="20"/>
          <w:szCs w:val="20"/>
          <w:highlight w:val="none"/>
          <w:u w:val="single"/>
          <w:lang w:val="en-US" w:eastAsia="zh-CN"/>
        </w:rPr>
      </w:pPr>
      <w:r>
        <w:rPr>
          <w:rFonts w:hint="eastAsia" w:ascii="Times New Roman" w:hAnsi="Times New Roman" w:cs="Times New Roman"/>
          <w:b/>
          <w:bCs/>
          <w:kern w:val="0"/>
          <w:sz w:val="20"/>
          <w:szCs w:val="20"/>
          <w:highlight w:val="none"/>
          <w:u w:val="single"/>
          <w:lang w:val="en-US" w:eastAsia="zh-CN"/>
        </w:rPr>
        <w:t>MOP tolerance</w:t>
      </w:r>
    </w:p>
    <w:p>
      <w:pPr>
        <w:keepNext w:val="0"/>
        <w:keepLines w:val="0"/>
        <w:widowControl/>
        <w:suppressLineNumbers w:val="0"/>
        <w:jc w:val="left"/>
        <w:rPr>
          <w:rFonts w:hint="default" w:cs="Times New Roman"/>
          <w:b w:val="0"/>
          <w:bCs w:val="0"/>
          <w:kern w:val="0"/>
          <w:sz w:val="20"/>
          <w:szCs w:val="20"/>
          <w:highlight w:val="none"/>
          <w:lang w:val="en-US" w:eastAsia="zh-CN"/>
        </w:rPr>
      </w:pPr>
      <w:r>
        <w:rPr>
          <w:rFonts w:hint="eastAsia" w:ascii="Times New Roman" w:hAnsi="Times New Roman" w:cs="Times New Roman"/>
          <w:b w:val="0"/>
          <w:bCs w:val="0"/>
          <w:kern w:val="0"/>
          <w:sz w:val="20"/>
          <w:szCs w:val="20"/>
          <w:highlight w:val="none"/>
          <w:lang w:val="en-US" w:eastAsia="zh-CN"/>
        </w:rPr>
        <w:t xml:space="preserve">When 2Tx UL-MIMO was introduced in LTE, the MOP tolerance for the UL MIMO band are changed, i.e. from +2/-2dB to +2/-3dB. The upper </w:t>
      </w:r>
      <w:bookmarkStart w:id="29" w:name="OLE_LINK36"/>
      <w:r>
        <w:rPr>
          <w:rFonts w:hint="eastAsia" w:ascii="Times New Roman" w:hAnsi="Times New Roman" w:cs="Times New Roman"/>
          <w:b w:val="0"/>
          <w:bCs w:val="0"/>
          <w:kern w:val="0"/>
          <w:sz w:val="20"/>
          <w:szCs w:val="20"/>
          <w:highlight w:val="none"/>
          <w:lang w:val="en-US" w:eastAsia="zh-CN"/>
        </w:rPr>
        <w:t xml:space="preserve">tolerance </w:t>
      </w:r>
      <w:bookmarkEnd w:id="29"/>
      <w:r>
        <w:rPr>
          <w:rFonts w:hint="eastAsia" w:ascii="Times New Roman" w:hAnsi="Times New Roman" w:cs="Times New Roman"/>
          <w:b w:val="0"/>
          <w:bCs w:val="0"/>
          <w:kern w:val="0"/>
          <w:sz w:val="20"/>
          <w:szCs w:val="20"/>
          <w:highlight w:val="none"/>
          <w:lang w:val="en-US" w:eastAsia="zh-CN"/>
        </w:rPr>
        <w:t xml:space="preserve">is keep unchanged due to the SAR limits, while the </w:t>
      </w:r>
      <w:bookmarkStart w:id="30" w:name="OLE_LINK38"/>
      <w:r>
        <w:rPr>
          <w:rFonts w:hint="eastAsia" w:ascii="Times New Roman" w:hAnsi="Times New Roman" w:cs="Times New Roman"/>
          <w:b w:val="0"/>
          <w:bCs w:val="0"/>
          <w:kern w:val="0"/>
          <w:sz w:val="20"/>
          <w:szCs w:val="20"/>
          <w:highlight w:val="none"/>
          <w:lang w:val="en-US" w:eastAsia="zh-CN"/>
        </w:rPr>
        <w:t>lower tolerance</w:t>
      </w:r>
      <w:bookmarkEnd w:id="30"/>
      <w:r>
        <w:rPr>
          <w:rFonts w:hint="eastAsia" w:ascii="Times New Roman" w:hAnsi="Times New Roman" w:cs="Times New Roman"/>
          <w:b w:val="0"/>
          <w:bCs w:val="0"/>
          <w:kern w:val="0"/>
          <w:sz w:val="20"/>
          <w:szCs w:val="20"/>
          <w:highlight w:val="none"/>
          <w:lang w:val="en-US" w:eastAsia="zh-CN"/>
        </w:rPr>
        <w:t xml:space="preserve"> </w:t>
      </w:r>
      <w:r>
        <w:rPr>
          <w:rFonts w:hint="eastAsia" w:cs="Times New Roman"/>
          <w:b w:val="0"/>
          <w:bCs w:val="0"/>
          <w:kern w:val="0"/>
          <w:sz w:val="20"/>
          <w:szCs w:val="20"/>
          <w:highlight w:val="none"/>
          <w:lang w:val="en-US" w:eastAsia="zh-CN"/>
        </w:rPr>
        <w:t xml:space="preserve">is relaxed due to the multiple </w:t>
      </w:r>
      <w:bookmarkStart w:id="31" w:name="OLE_LINK37"/>
      <w:r>
        <w:rPr>
          <w:rFonts w:hint="eastAsia" w:cs="Times New Roman"/>
          <w:b w:val="0"/>
          <w:bCs w:val="0"/>
          <w:kern w:val="0"/>
          <w:sz w:val="20"/>
          <w:szCs w:val="20"/>
          <w:highlight w:val="none"/>
          <w:lang w:val="en-US" w:eastAsia="zh-CN"/>
        </w:rPr>
        <w:t xml:space="preserve">transmitters </w:t>
      </w:r>
      <w:bookmarkEnd w:id="31"/>
      <w:r>
        <w:rPr>
          <w:rFonts w:hint="eastAsia" w:cs="Times New Roman"/>
          <w:b w:val="0"/>
          <w:bCs w:val="0"/>
          <w:kern w:val="0"/>
          <w:sz w:val="20"/>
          <w:szCs w:val="20"/>
          <w:highlight w:val="none"/>
          <w:lang w:val="en-US" w:eastAsia="zh-CN"/>
        </w:rPr>
        <w:t>used in closed-loop spatial multiplexing scheme, as stated in TR36.807.</w:t>
      </w:r>
    </w:p>
    <w:p>
      <w:pPr>
        <w:ind w:left="360"/>
        <w:jc w:val="both"/>
        <w:rPr>
          <w:i/>
          <w:iCs/>
          <w:sz w:val="20"/>
          <w:szCs w:val="20"/>
        </w:rPr>
      </w:pPr>
      <w:r>
        <w:rPr>
          <w:rFonts w:hint="eastAsia"/>
          <w:i/>
          <w:iCs/>
          <w:sz w:val="20"/>
          <w:szCs w:val="20"/>
          <w:lang w:eastAsia="zh-CN"/>
        </w:rPr>
        <w:t xml:space="preserve">The maximum output power for UE supporting UL-MIMO is defined per UE. This is in accordance with the power control and power management </w:t>
      </w:r>
      <w:r>
        <w:rPr>
          <w:i/>
          <w:iCs/>
          <w:sz w:val="20"/>
          <w:szCs w:val="20"/>
          <w:lang w:eastAsia="zh-CN"/>
        </w:rPr>
        <w:t>mechanism</w:t>
      </w:r>
      <w:r>
        <w:rPr>
          <w:rFonts w:hint="eastAsia"/>
          <w:i/>
          <w:iCs/>
          <w:sz w:val="20"/>
          <w:szCs w:val="20"/>
          <w:lang w:eastAsia="zh-CN"/>
        </w:rPr>
        <w:t xml:space="preserve">s in which the total power of the UE from multiple antenna connectors is considered. UE power class is also determined based on the total </w:t>
      </w:r>
      <w:r>
        <w:rPr>
          <w:i/>
          <w:iCs/>
          <w:sz w:val="20"/>
          <w:szCs w:val="20"/>
          <w:lang w:eastAsia="zh-CN"/>
        </w:rPr>
        <w:t>maximu</w:t>
      </w:r>
      <w:r>
        <w:rPr>
          <w:rFonts w:hint="eastAsia"/>
          <w:i/>
          <w:iCs/>
          <w:sz w:val="20"/>
          <w:szCs w:val="20"/>
          <w:lang w:eastAsia="zh-CN"/>
        </w:rPr>
        <w:t>m output power from the UE. T</w:t>
      </w:r>
      <w:r>
        <w:rPr>
          <w:rFonts w:hint="eastAsia"/>
          <w:i/>
          <w:iCs/>
          <w:sz w:val="20"/>
          <w:szCs w:val="20"/>
          <w:highlight w:val="lightGray"/>
          <w:lang w:eastAsia="zh-CN"/>
        </w:rPr>
        <w:t xml:space="preserve">he lower tolerance for maximum output power is relaxed due to the multiple transmitters used </w:t>
      </w:r>
      <w:r>
        <w:rPr>
          <w:rFonts w:hint="eastAsia" w:eastAsia="MS Mincho"/>
          <w:i/>
          <w:iCs/>
          <w:sz w:val="20"/>
          <w:szCs w:val="20"/>
          <w:highlight w:val="lightGray"/>
          <w:lang w:eastAsia="ja-JP"/>
        </w:rPr>
        <w:t>in c</w:t>
      </w:r>
      <w:r>
        <w:rPr>
          <w:i/>
          <w:iCs/>
          <w:sz w:val="20"/>
          <w:szCs w:val="20"/>
          <w:highlight w:val="lightGray"/>
        </w:rPr>
        <w:t>losed-loop spatial multiplexing scheme</w:t>
      </w:r>
      <w:r>
        <w:rPr>
          <w:i/>
          <w:iCs/>
          <w:sz w:val="20"/>
          <w:szCs w:val="20"/>
          <w:highlight w:val="lightGray"/>
          <w:lang w:eastAsia="zh-CN"/>
        </w:rPr>
        <w:t>.</w:t>
      </w: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lang w:val="en-US" w:eastAsia="zh-CN"/>
        </w:rPr>
        <w:t xml:space="preserve">Since the maximum output power is defined as sum of all the antenna connectors, then the overall tolerance would be increased </w:t>
      </w:r>
      <w:r>
        <w:rPr>
          <w:rFonts w:hint="eastAsia" w:cs="Times New Roman"/>
          <w:b w:val="0"/>
          <w:bCs w:val="0"/>
          <w:kern w:val="0"/>
          <w:sz w:val="20"/>
          <w:szCs w:val="20"/>
          <w:highlight w:val="none"/>
          <w:lang w:val="en-US" w:eastAsia="zh-CN"/>
        </w:rPr>
        <w:t xml:space="preserve">when the transmitters number is increased by using the similar principle above, which means the </w:t>
      </w:r>
      <w:bookmarkStart w:id="32" w:name="OLE_LINK39"/>
      <w:r>
        <w:rPr>
          <w:rFonts w:hint="eastAsia" w:cs="Times New Roman"/>
          <w:b w:val="0"/>
          <w:bCs w:val="0"/>
          <w:kern w:val="0"/>
          <w:sz w:val="20"/>
          <w:szCs w:val="20"/>
          <w:highlight w:val="none"/>
          <w:lang w:val="en-US" w:eastAsia="zh-CN"/>
        </w:rPr>
        <w:t xml:space="preserve">overall </w:t>
      </w:r>
      <w:r>
        <w:rPr>
          <w:rFonts w:hint="eastAsia" w:ascii="Times New Roman" w:hAnsi="Times New Roman" w:cs="Times New Roman"/>
          <w:b w:val="0"/>
          <w:bCs w:val="0"/>
          <w:kern w:val="0"/>
          <w:sz w:val="20"/>
          <w:szCs w:val="20"/>
          <w:highlight w:val="none"/>
          <w:lang w:val="en-US" w:eastAsia="zh-CN"/>
        </w:rPr>
        <w:t>lower tolerance</w:t>
      </w:r>
      <w:r>
        <w:rPr>
          <w:rFonts w:hint="eastAsia" w:cs="Times New Roman"/>
          <w:b w:val="0"/>
          <w:bCs w:val="0"/>
          <w:kern w:val="0"/>
          <w:sz w:val="20"/>
          <w:szCs w:val="20"/>
          <w:highlight w:val="none"/>
          <w:lang w:val="en-US" w:eastAsia="zh-CN"/>
        </w:rPr>
        <w:t xml:space="preserve"> values</w:t>
      </w:r>
      <w:bookmarkEnd w:id="32"/>
      <w:r>
        <w:rPr>
          <w:rFonts w:hint="eastAsia" w:cs="Times New Roman"/>
          <w:b w:val="0"/>
          <w:bCs w:val="0"/>
          <w:kern w:val="0"/>
          <w:sz w:val="20"/>
          <w:szCs w:val="20"/>
          <w:highlight w:val="none"/>
          <w:lang w:val="en-US" w:eastAsia="zh-CN"/>
        </w:rPr>
        <w:t xml:space="preserve"> would be further relaxed. </w:t>
      </w:r>
    </w:p>
    <w:p>
      <w:pPr>
        <w:keepNext w:val="0"/>
        <w:keepLines w:val="0"/>
        <w:widowControl/>
        <w:suppressLineNumbers w:val="0"/>
        <w:jc w:val="left"/>
        <w:rPr>
          <w:rFonts w:hint="default" w:cs="Times New Roman"/>
          <w:b/>
          <w:bCs/>
          <w:i/>
          <w:iCs/>
          <w:kern w:val="0"/>
          <w:sz w:val="20"/>
          <w:szCs w:val="20"/>
          <w:highlight w:val="none"/>
          <w:lang w:val="en-US" w:eastAsia="zh-CN"/>
        </w:rPr>
      </w:pPr>
      <w:bookmarkStart w:id="33" w:name="OLE_LINK47"/>
      <w:bookmarkStart w:id="34" w:name="OLE_LINK5"/>
      <w:r>
        <w:rPr>
          <w:rFonts w:hint="eastAsia" w:cs="Times New Roman"/>
          <w:b/>
          <w:bCs/>
          <w:i/>
          <w:iCs/>
          <w:kern w:val="0"/>
          <w:sz w:val="20"/>
          <w:szCs w:val="20"/>
          <w:highlight w:val="none"/>
          <w:lang w:val="en-US" w:eastAsia="zh-CN"/>
        </w:rPr>
        <w:t xml:space="preserve">Proposal 1: </w:t>
      </w:r>
      <w:bookmarkEnd w:id="33"/>
      <w:r>
        <w:rPr>
          <w:rFonts w:hint="eastAsia" w:cs="Times New Roman"/>
          <w:b/>
          <w:bCs/>
          <w:i/>
          <w:iCs/>
          <w:kern w:val="0"/>
          <w:sz w:val="20"/>
          <w:szCs w:val="20"/>
          <w:highlight w:val="none"/>
          <w:lang w:val="en-US" w:eastAsia="zh-CN"/>
        </w:rPr>
        <w:t xml:space="preserve">For </w:t>
      </w:r>
      <w:r>
        <w:rPr>
          <w:rFonts w:hint="default" w:ascii="Times New Roman" w:hAnsi="Times New Roman" w:cs="Times New Roman"/>
          <w:b/>
          <w:bCs/>
          <w:i/>
          <w:iCs/>
          <w:kern w:val="0"/>
          <w:sz w:val="20"/>
          <w:szCs w:val="20"/>
          <w:highlight w:val="none"/>
          <w:lang w:val="en-US" w:eastAsia="zh-CN"/>
        </w:rPr>
        <w:t>PC1.5 TDD bands n41, n77/n78</w:t>
      </w:r>
      <w:r>
        <w:rPr>
          <w:rFonts w:hint="eastAsia" w:cs="Times New Roman"/>
          <w:b/>
          <w:bCs/>
          <w:i/>
          <w:iCs/>
          <w:kern w:val="0"/>
          <w:sz w:val="20"/>
          <w:szCs w:val="20"/>
          <w:highlight w:val="none"/>
          <w:lang w:val="en-US" w:eastAsia="zh-CN"/>
        </w:rPr>
        <w:t xml:space="preserve"> supporting 4Tx UL MIMO, </w:t>
      </w:r>
      <w:bookmarkStart w:id="35" w:name="OLE_LINK13"/>
      <w:r>
        <w:rPr>
          <w:rFonts w:hint="eastAsia" w:cs="Times New Roman"/>
          <w:b/>
          <w:bCs/>
          <w:i/>
          <w:iCs/>
          <w:kern w:val="0"/>
          <w:sz w:val="20"/>
          <w:szCs w:val="20"/>
          <w:highlight w:val="none"/>
          <w:lang w:val="en-US" w:eastAsia="zh-CN"/>
        </w:rPr>
        <w:t>the lower MOP tolerance</w:t>
      </w:r>
      <w:bookmarkEnd w:id="35"/>
      <w:r>
        <w:rPr>
          <w:rFonts w:hint="eastAsia" w:cs="Times New Roman"/>
          <w:b/>
          <w:bCs/>
          <w:i/>
          <w:iCs/>
          <w:kern w:val="0"/>
          <w:sz w:val="20"/>
          <w:szCs w:val="20"/>
          <w:highlight w:val="none"/>
          <w:lang w:val="en-US" w:eastAsia="zh-CN"/>
        </w:rPr>
        <w:t xml:space="preserve"> should be greater than or equal to 3 dB, where further analysis is required.</w:t>
      </w:r>
    </w:p>
    <w:bookmarkEnd w:id="34"/>
    <w:p>
      <w:pPr>
        <w:keepNext w:val="0"/>
        <w:keepLines w:val="0"/>
        <w:widowControl/>
        <w:suppressLineNumbers w:val="0"/>
        <w:jc w:val="left"/>
        <w:rPr>
          <w:rFonts w:hint="default" w:ascii="Times New Roman" w:hAnsi="Times New Roman" w:cs="Times New Roman"/>
          <w:b/>
          <w:bCs/>
          <w:kern w:val="0"/>
          <w:sz w:val="20"/>
          <w:szCs w:val="20"/>
          <w:highlight w:val="none"/>
          <w:u w:val="single"/>
          <w:lang w:val="en-US" w:eastAsia="zh-CN"/>
        </w:rPr>
      </w:pPr>
      <w:bookmarkStart w:id="36" w:name="OLE_LINK48"/>
      <w:r>
        <w:rPr>
          <w:rFonts w:hint="default" w:ascii="Times New Roman" w:hAnsi="Times New Roman" w:cs="Times New Roman"/>
          <w:b/>
          <w:bCs/>
          <w:kern w:val="0"/>
          <w:sz w:val="20"/>
          <w:szCs w:val="20"/>
          <w:highlight w:val="none"/>
          <w:u w:val="single"/>
          <w:lang w:val="en-US" w:eastAsia="zh-CN"/>
        </w:rPr>
        <w:t>Out of band emission</w:t>
      </w:r>
      <w:r>
        <w:rPr>
          <w:rFonts w:hint="eastAsia" w:cs="Times New Roman"/>
          <w:b/>
          <w:bCs/>
          <w:kern w:val="0"/>
          <w:sz w:val="20"/>
          <w:szCs w:val="20"/>
          <w:highlight w:val="none"/>
          <w:u w:val="single"/>
          <w:lang w:val="en-US" w:eastAsia="zh-CN"/>
        </w:rPr>
        <w:t>/SE</w:t>
      </w:r>
    </w:p>
    <w:bookmarkEnd w:id="36"/>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Due to the out of band emission/spurious emission requirements for 2Tx </w:t>
      </w:r>
      <w:bookmarkStart w:id="37" w:name="OLE_LINK45"/>
      <w:r>
        <w:rPr>
          <w:rFonts w:hint="eastAsia" w:cs="Times New Roman"/>
          <w:b w:val="0"/>
          <w:bCs w:val="0"/>
          <w:kern w:val="0"/>
          <w:sz w:val="20"/>
          <w:szCs w:val="20"/>
          <w:highlight w:val="none"/>
          <w:lang w:val="en-US" w:eastAsia="zh-CN"/>
        </w:rPr>
        <w:t>UL MIMO</w:t>
      </w:r>
      <w:bookmarkEnd w:id="37"/>
      <w:r>
        <w:rPr>
          <w:rFonts w:hint="eastAsia" w:cs="Times New Roman"/>
          <w:b w:val="0"/>
          <w:bCs w:val="0"/>
          <w:kern w:val="0"/>
          <w:sz w:val="20"/>
          <w:szCs w:val="20"/>
          <w:highlight w:val="none"/>
          <w:lang w:val="en-US" w:eastAsia="zh-CN"/>
        </w:rPr>
        <w:t xml:space="preserve"> are defined as per UE, i.e. defined as </w:t>
      </w:r>
      <w:r>
        <w:rPr>
          <w:rFonts w:hint="default" w:cs="Times New Roman"/>
          <w:b w:val="0"/>
          <w:bCs w:val="0"/>
          <w:kern w:val="0"/>
          <w:sz w:val="20"/>
          <w:szCs w:val="20"/>
          <w:highlight w:val="none"/>
          <w:lang w:val="en-US" w:eastAsia="zh-CN"/>
        </w:rPr>
        <w:t>the sum of the emissions from both UE</w:t>
      </w:r>
      <w:r>
        <w:rPr>
          <w:rFonts w:hint="eastAsia" w:cs="Times New Roman"/>
          <w:b w:val="0"/>
          <w:bCs w:val="0"/>
          <w:kern w:val="0"/>
          <w:sz w:val="20"/>
          <w:szCs w:val="20"/>
          <w:highlight w:val="none"/>
          <w:lang w:val="en-US" w:eastAsia="zh-CN"/>
        </w:rPr>
        <w:t xml:space="preserve"> </w:t>
      </w:r>
      <w:r>
        <w:rPr>
          <w:rFonts w:hint="default" w:cs="Times New Roman"/>
          <w:b w:val="0"/>
          <w:bCs w:val="0"/>
          <w:kern w:val="0"/>
          <w:sz w:val="20"/>
          <w:szCs w:val="20"/>
          <w:highlight w:val="none"/>
          <w:lang w:val="en-US" w:eastAsia="zh-CN"/>
        </w:rPr>
        <w:t>transmit antenna connectors</w:t>
      </w:r>
      <w:r>
        <w:rPr>
          <w:rFonts w:hint="eastAsia" w:cs="Times New Roman"/>
          <w:b w:val="0"/>
          <w:bCs w:val="0"/>
          <w:kern w:val="0"/>
          <w:sz w:val="20"/>
          <w:szCs w:val="20"/>
          <w:highlight w:val="none"/>
          <w:lang w:val="en-US" w:eastAsia="zh-CN"/>
        </w:rPr>
        <w:t xml:space="preserve">, </w:t>
      </w:r>
      <w:bookmarkStart w:id="38" w:name="OLE_LINK46"/>
      <w:r>
        <w:rPr>
          <w:rFonts w:hint="eastAsia" w:cs="Times New Roman"/>
          <w:b w:val="0"/>
          <w:bCs w:val="0"/>
          <w:kern w:val="0"/>
          <w:sz w:val="20"/>
          <w:szCs w:val="20"/>
          <w:highlight w:val="none"/>
          <w:lang w:val="en-US" w:eastAsia="zh-CN"/>
        </w:rPr>
        <w:t>where</w:t>
      </w:r>
      <w:r>
        <w:rPr>
          <w:rFonts w:hint="default" w:cs="Times New Roman"/>
          <w:b w:val="0"/>
          <w:bCs w:val="0"/>
          <w:kern w:val="0"/>
          <w:sz w:val="20"/>
          <w:szCs w:val="20"/>
          <w:highlight w:val="none"/>
          <w:lang w:val="en-US" w:eastAsia="zh-CN"/>
        </w:rPr>
        <w:t xml:space="preserve"> the requirements </w:t>
      </w:r>
      <w:r>
        <w:rPr>
          <w:rFonts w:hint="eastAsia" w:cs="Times New Roman"/>
          <w:b w:val="0"/>
          <w:bCs w:val="0"/>
          <w:kern w:val="0"/>
          <w:sz w:val="20"/>
          <w:szCs w:val="20"/>
          <w:highlight w:val="none"/>
          <w:lang w:val="en-US" w:eastAsia="zh-CN"/>
        </w:rPr>
        <w:t>as same as single band are applied.</w:t>
      </w:r>
      <w:r>
        <w:rPr>
          <w:rFonts w:hint="default" w:cs="Times New Roman"/>
          <w:b w:val="0"/>
          <w:bCs w:val="0"/>
          <w:kern w:val="0"/>
          <w:sz w:val="20"/>
          <w:szCs w:val="20"/>
          <w:highlight w:val="none"/>
          <w:lang w:val="en-US" w:eastAsia="zh-CN"/>
        </w:rPr>
        <w:t xml:space="preserve"> </w:t>
      </w:r>
      <w:r>
        <w:rPr>
          <w:rFonts w:hint="eastAsia" w:cs="Times New Roman"/>
          <w:b w:val="0"/>
          <w:bCs w:val="0"/>
          <w:kern w:val="0"/>
          <w:sz w:val="20"/>
          <w:szCs w:val="20"/>
          <w:highlight w:val="none"/>
          <w:lang w:val="en-US" w:eastAsia="zh-CN"/>
        </w:rPr>
        <w:t>We see no reasons to change the requirements when 4Tx UL MIMO is introduced.</w:t>
      </w:r>
      <w:bookmarkEnd w:id="38"/>
    </w:p>
    <w:p>
      <w:pPr>
        <w:keepNext w:val="0"/>
        <w:keepLines w:val="0"/>
        <w:widowControl/>
        <w:suppressLineNumbers w:val="0"/>
        <w:jc w:val="left"/>
        <w:rPr>
          <w:rFonts w:hint="default" w:ascii="Times New Roman" w:hAnsi="Times New Roman" w:cs="Times New Roman"/>
          <w:b/>
          <w:bCs/>
          <w:kern w:val="0"/>
          <w:sz w:val="20"/>
          <w:szCs w:val="20"/>
          <w:highlight w:val="none"/>
          <w:u w:val="single"/>
          <w:lang w:val="en-US" w:eastAsia="zh-CN"/>
        </w:rPr>
      </w:pPr>
      <w:bookmarkStart w:id="39" w:name="OLE_LINK49"/>
      <w:r>
        <w:rPr>
          <w:rFonts w:hint="default" w:ascii="Times New Roman" w:hAnsi="Times New Roman" w:cs="Times New Roman"/>
          <w:b/>
          <w:bCs/>
          <w:kern w:val="0"/>
          <w:sz w:val="20"/>
          <w:szCs w:val="20"/>
          <w:highlight w:val="none"/>
          <w:u w:val="single"/>
          <w:lang w:val="en-US" w:eastAsia="zh-CN" w:bidi="ar"/>
        </w:rPr>
        <w:t>EVM</w:t>
      </w:r>
    </w:p>
    <w:bookmarkEnd w:id="39"/>
    <w:p>
      <w:pPr>
        <w:keepNext w:val="0"/>
        <w:keepLines w:val="0"/>
        <w:widowControl/>
        <w:suppressLineNumbers w:val="0"/>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EVM requirements for UL MIMO are defined per layer, where</w:t>
      </w:r>
      <w:r>
        <w:rPr>
          <w:rFonts w:hint="default" w:cs="Times New Roman"/>
          <w:b w:val="0"/>
          <w:bCs w:val="0"/>
          <w:kern w:val="0"/>
          <w:sz w:val="20"/>
          <w:szCs w:val="20"/>
          <w:highlight w:val="none"/>
          <w:lang w:val="en-US" w:eastAsia="zh-CN"/>
        </w:rPr>
        <w:t xml:space="preserve"> the requirements </w:t>
      </w:r>
      <w:r>
        <w:rPr>
          <w:rFonts w:hint="eastAsia" w:cs="Times New Roman"/>
          <w:b w:val="0"/>
          <w:bCs w:val="0"/>
          <w:kern w:val="0"/>
          <w:sz w:val="20"/>
          <w:szCs w:val="20"/>
          <w:highlight w:val="none"/>
          <w:lang w:val="en-US" w:eastAsia="zh-CN"/>
        </w:rPr>
        <w:t>as same as single band are applied.</w:t>
      </w:r>
      <w:r>
        <w:rPr>
          <w:rFonts w:hint="default" w:cs="Times New Roman"/>
          <w:b w:val="0"/>
          <w:bCs w:val="0"/>
          <w:kern w:val="0"/>
          <w:sz w:val="20"/>
          <w:szCs w:val="20"/>
          <w:highlight w:val="none"/>
          <w:lang w:val="en-US" w:eastAsia="zh-CN"/>
        </w:rPr>
        <w:t xml:space="preserve"> </w:t>
      </w:r>
      <w:r>
        <w:rPr>
          <w:rFonts w:hint="eastAsia" w:cs="Times New Roman"/>
          <w:b w:val="0"/>
          <w:bCs w:val="0"/>
          <w:kern w:val="0"/>
          <w:sz w:val="20"/>
          <w:szCs w:val="20"/>
          <w:highlight w:val="none"/>
          <w:lang w:val="en-US" w:eastAsia="zh-CN"/>
        </w:rPr>
        <w:t>We also see no reasons to change the requirements when 4Tx UL MIMO is introduced.</w:t>
      </w:r>
    </w:p>
    <w:p>
      <w:pPr>
        <w:keepNext w:val="0"/>
        <w:keepLines w:val="0"/>
        <w:widowControl/>
        <w:suppressLineNumbers w:val="0"/>
        <w:jc w:val="left"/>
        <w:rPr>
          <w:rFonts w:hint="default" w:cs="Times New Roman"/>
          <w:b w:val="0"/>
          <w:bCs w:val="0"/>
          <w:kern w:val="0"/>
          <w:sz w:val="20"/>
          <w:szCs w:val="20"/>
          <w:highlight w:val="none"/>
          <w:lang w:val="en-US" w:eastAsia="zh-CN"/>
        </w:rPr>
      </w:pPr>
      <w:bookmarkStart w:id="40" w:name="OLE_LINK7"/>
      <w:r>
        <w:rPr>
          <w:rFonts w:hint="eastAsia" w:cs="Times New Roman"/>
          <w:b/>
          <w:bCs/>
          <w:i/>
          <w:iCs/>
          <w:kern w:val="0"/>
          <w:sz w:val="20"/>
          <w:szCs w:val="20"/>
          <w:highlight w:val="none"/>
          <w:lang w:val="en-US" w:eastAsia="zh-CN"/>
        </w:rPr>
        <w:t>Proposal 2: The requirements for EVM and out of band emission/SE are keep unchanged, i.e. single band requirements are applied.</w:t>
      </w:r>
    </w:p>
    <w:bookmarkEnd w:id="40"/>
    <w:p>
      <w:pPr>
        <w:keepNext w:val="0"/>
        <w:keepLines w:val="0"/>
        <w:widowControl/>
        <w:suppressLineNumbers w:val="0"/>
        <w:jc w:val="left"/>
        <w:rPr>
          <w:rFonts w:hint="eastAsia" w:ascii="Times New Roman" w:hAnsi="Times New Roman" w:cs="Times New Roman"/>
          <w:b/>
          <w:bCs/>
          <w:kern w:val="0"/>
          <w:sz w:val="20"/>
          <w:szCs w:val="20"/>
          <w:highlight w:val="none"/>
          <w:u w:val="single"/>
          <w:lang w:val="en-US" w:eastAsia="zh-CN" w:bidi="ar"/>
        </w:rPr>
      </w:pPr>
      <w:r>
        <w:rPr>
          <w:rFonts w:hint="eastAsia" w:ascii="Times New Roman" w:hAnsi="Times New Roman" w:cs="Times New Roman"/>
          <w:b/>
          <w:bCs/>
          <w:kern w:val="0"/>
          <w:sz w:val="20"/>
          <w:szCs w:val="20"/>
          <w:highlight w:val="none"/>
          <w:u w:val="single"/>
          <w:lang w:val="en-US" w:eastAsia="zh-CN" w:bidi="ar"/>
        </w:rPr>
        <w:t>MPR</w:t>
      </w:r>
    </w:p>
    <w:p>
      <w:pPr>
        <w:keepNext w:val="0"/>
        <w:keepLines w:val="0"/>
        <w:widowControl/>
        <w:suppressLineNumbers w:val="0"/>
        <w:jc w:val="left"/>
        <w:rPr>
          <w:rFonts w:hint="eastAsia" w:ascii="Times New Roman" w:hAnsi="Times New Roman"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criteria to evaluate the MPR requirements are </w:t>
      </w:r>
      <w:r>
        <w:rPr>
          <w:rFonts w:hint="default" w:cs="Times New Roman"/>
          <w:b w:val="0"/>
          <w:bCs w:val="0"/>
          <w:kern w:val="0"/>
          <w:sz w:val="20"/>
          <w:szCs w:val="20"/>
          <w:highlight w:val="none"/>
          <w:lang w:val="en-US" w:eastAsia="zh-CN"/>
        </w:rPr>
        <w:t>Out of band emission</w:t>
      </w:r>
      <w:r>
        <w:rPr>
          <w:rFonts w:hint="eastAsia" w:cs="Times New Roman"/>
          <w:b w:val="0"/>
          <w:bCs w:val="0"/>
          <w:kern w:val="0"/>
          <w:sz w:val="20"/>
          <w:szCs w:val="20"/>
          <w:highlight w:val="none"/>
          <w:lang w:val="en-US" w:eastAsia="zh-CN"/>
        </w:rPr>
        <w:t xml:space="preserve">/SE and </w:t>
      </w:r>
      <w:r>
        <w:rPr>
          <w:rFonts w:hint="default" w:cs="Times New Roman"/>
          <w:b w:val="0"/>
          <w:bCs w:val="0"/>
          <w:kern w:val="0"/>
          <w:sz w:val="20"/>
          <w:szCs w:val="20"/>
          <w:highlight w:val="none"/>
          <w:lang w:val="en-US" w:eastAsia="zh-CN"/>
        </w:rPr>
        <w:t>EVM</w:t>
      </w:r>
      <w:r>
        <w:rPr>
          <w:rFonts w:hint="eastAsia" w:cs="Times New Roman"/>
          <w:b w:val="0"/>
          <w:bCs w:val="0"/>
          <w:kern w:val="0"/>
          <w:sz w:val="20"/>
          <w:szCs w:val="20"/>
          <w:highlight w:val="none"/>
          <w:lang w:val="en-US" w:eastAsia="zh-CN"/>
        </w:rPr>
        <w:t>. By r</w:t>
      </w:r>
      <w:r>
        <w:rPr>
          <w:rFonts w:hint="eastAsia" w:ascii="Times New Roman" w:hAnsi="Times New Roman" w:cs="Times New Roman"/>
          <w:b w:val="0"/>
          <w:bCs w:val="0"/>
          <w:kern w:val="0"/>
          <w:sz w:val="20"/>
          <w:szCs w:val="20"/>
          <w:highlight w:val="none"/>
          <w:lang w:val="en-US" w:eastAsia="zh-CN"/>
        </w:rPr>
        <w:t xml:space="preserve">eviewing all of the requirements, one of the requirements for 4Tx UL MIMO </w:t>
      </w:r>
      <w:r>
        <w:rPr>
          <w:rFonts w:hint="eastAsia" w:cs="Times New Roman"/>
          <w:b w:val="0"/>
          <w:bCs w:val="0"/>
          <w:kern w:val="0"/>
          <w:sz w:val="20"/>
          <w:szCs w:val="20"/>
          <w:highlight w:val="none"/>
          <w:lang w:val="en-US" w:eastAsia="zh-CN"/>
        </w:rPr>
        <w:t xml:space="preserve">should be </w:t>
      </w:r>
      <w:r>
        <w:rPr>
          <w:rFonts w:hint="eastAsia" w:ascii="Times New Roman" w:hAnsi="Times New Roman" w:cs="Times New Roman"/>
          <w:b w:val="0"/>
          <w:bCs w:val="0"/>
          <w:kern w:val="0"/>
          <w:sz w:val="20"/>
          <w:szCs w:val="20"/>
          <w:highlight w:val="none"/>
          <w:lang w:val="en-US" w:eastAsia="zh-CN"/>
        </w:rPr>
        <w:t>need</w:t>
      </w:r>
      <w:r>
        <w:rPr>
          <w:rFonts w:hint="eastAsia" w:cs="Times New Roman"/>
          <w:b w:val="0"/>
          <w:bCs w:val="0"/>
          <w:kern w:val="0"/>
          <w:sz w:val="20"/>
          <w:szCs w:val="20"/>
          <w:highlight w:val="none"/>
          <w:lang w:val="en-US" w:eastAsia="zh-CN"/>
        </w:rPr>
        <w:t>ed</w:t>
      </w:r>
      <w:r>
        <w:rPr>
          <w:rFonts w:hint="eastAsia" w:ascii="Times New Roman" w:hAnsi="Times New Roman" w:cs="Times New Roman"/>
          <w:b w:val="0"/>
          <w:bCs w:val="0"/>
          <w:kern w:val="0"/>
          <w:sz w:val="20"/>
          <w:szCs w:val="20"/>
          <w:highlight w:val="none"/>
          <w:lang w:val="en-US" w:eastAsia="zh-CN"/>
        </w:rPr>
        <w:t xml:space="preserve"> to be revisited is MPR requirement, since the reverse IMD impact should be considered for multiple transmitters and it will worse the EVM requirements. It was already done for 2Tx. So for PC1.5 with 4Tx, re-evaluation for MPR requirements may be needed.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kern w:val="0"/>
          <w:sz w:val="20"/>
          <w:szCs w:val="20"/>
          <w:highlight w:val="none"/>
          <w:lang w:val="en-US" w:eastAsia="zh-CN"/>
        </w:rPr>
      </w:pPr>
      <w:r>
        <w:rPr>
          <w:rFonts w:hint="eastAsia" w:ascii="Times New Roman" w:hAnsi="Times New Roman" w:cs="Times New Roman"/>
          <w:b w:val="0"/>
          <w:bCs w:val="0"/>
          <w:kern w:val="0"/>
          <w:sz w:val="20"/>
          <w:szCs w:val="20"/>
          <w:highlight w:val="none"/>
          <w:lang w:val="en-US" w:eastAsia="zh-CN"/>
        </w:rPr>
        <w:t xml:space="preserve">For example, currently </w:t>
      </w:r>
      <w:r>
        <w:rPr>
          <w:rFonts w:hint="default" w:ascii="Times New Roman" w:hAnsi="Times New Roman" w:cs="Times New Roman"/>
          <w:b w:val="0"/>
          <w:bCs w:val="0"/>
          <w:kern w:val="0"/>
          <w:sz w:val="20"/>
          <w:szCs w:val="20"/>
          <w:highlight w:val="none"/>
          <w:lang w:val="en-US" w:eastAsia="zh-CN"/>
        </w:rPr>
        <w:t>PC1.5 band shall be implemented via 2Tx</w:t>
      </w:r>
      <w:r>
        <w:rPr>
          <w:rFonts w:hint="eastAsia" w:cs="Times New Roman"/>
          <w:b w:val="0"/>
          <w:bCs w:val="0"/>
          <w:kern w:val="0"/>
          <w:sz w:val="20"/>
          <w:szCs w:val="20"/>
          <w:highlight w:val="none"/>
          <w:lang w:val="en-US" w:eastAsia="zh-CN"/>
        </w:rPr>
        <w:t xml:space="preserve"> (2*26dBm PA), i</w:t>
      </w:r>
      <w:r>
        <w:rPr>
          <w:rFonts w:hint="default" w:ascii="Times New Roman" w:hAnsi="Times New Roman" w:cs="Times New Roman"/>
          <w:b w:val="0"/>
          <w:bCs w:val="0"/>
          <w:kern w:val="0"/>
          <w:sz w:val="20"/>
          <w:szCs w:val="20"/>
          <w:highlight w:val="none"/>
          <w:lang w:val="en-US" w:eastAsia="zh-CN"/>
        </w:rPr>
        <w:t xml:space="preserve">f we considering the assumption that the antenna isolation is 10dB and the PA post IL to antenna is 4dB, then for </w:t>
      </w:r>
      <w:bookmarkStart w:id="41" w:name="OLE_LINK18"/>
      <w:r>
        <w:rPr>
          <w:rFonts w:hint="default" w:ascii="Times New Roman" w:hAnsi="Times New Roman" w:cs="Times New Roman"/>
          <w:b w:val="0"/>
          <w:bCs w:val="0"/>
          <w:kern w:val="0"/>
          <w:sz w:val="20"/>
          <w:szCs w:val="20"/>
          <w:highlight w:val="none"/>
          <w:lang w:val="en-US" w:eastAsia="zh-CN"/>
        </w:rPr>
        <w:t>PC1.5 2Tx(2*26dBm)</w:t>
      </w:r>
      <w:bookmarkEnd w:id="41"/>
      <w:r>
        <w:rPr>
          <w:rFonts w:hint="default" w:ascii="Times New Roman" w:hAnsi="Times New Roman" w:cs="Times New Roman"/>
          <w:b w:val="0"/>
          <w:bCs w:val="0"/>
          <w:kern w:val="0"/>
          <w:sz w:val="20"/>
          <w:szCs w:val="20"/>
          <w:highlight w:val="none"/>
          <w:lang w:val="en-US" w:eastAsia="zh-CN"/>
        </w:rPr>
        <w:t xml:space="preserve">, </w:t>
      </w:r>
      <w:bookmarkStart w:id="42" w:name="OLE_LINK20"/>
      <w:r>
        <w:rPr>
          <w:rFonts w:hint="default" w:ascii="Times New Roman" w:hAnsi="Times New Roman" w:cs="Times New Roman"/>
          <w:b w:val="0"/>
          <w:bCs w:val="0"/>
          <w:kern w:val="0"/>
          <w:sz w:val="20"/>
          <w:szCs w:val="20"/>
          <w:highlight w:val="none"/>
          <w:lang w:val="en-US" w:eastAsia="zh-CN"/>
        </w:rPr>
        <w:t xml:space="preserve">the interference </w:t>
      </w:r>
      <w:bookmarkStart w:id="43" w:name="OLE_LINK21"/>
      <w:r>
        <w:rPr>
          <w:rFonts w:hint="default" w:ascii="Times New Roman" w:hAnsi="Times New Roman" w:cs="Times New Roman"/>
          <w:b w:val="0"/>
          <w:bCs w:val="0"/>
          <w:kern w:val="0"/>
          <w:sz w:val="20"/>
          <w:szCs w:val="20"/>
          <w:highlight w:val="none"/>
          <w:lang w:val="en-US" w:eastAsia="zh-CN"/>
        </w:rPr>
        <w:t>appears at one Tx PA output</w:t>
      </w:r>
      <w:bookmarkEnd w:id="43"/>
      <w:r>
        <w:rPr>
          <w:rFonts w:hint="default" w:ascii="Times New Roman" w:hAnsi="Times New Roman" w:cs="Times New Roman"/>
          <w:b w:val="0"/>
          <w:bCs w:val="0"/>
          <w:kern w:val="0"/>
          <w:sz w:val="20"/>
          <w:szCs w:val="20"/>
          <w:highlight w:val="none"/>
          <w:lang w:val="en-US" w:eastAsia="zh-CN"/>
        </w:rPr>
        <w:t xml:space="preserve"> from another Tx PA is 8dBm (= 26-10-2*4)</w:t>
      </w:r>
      <w:bookmarkEnd w:id="42"/>
      <w:r>
        <w:rPr>
          <w:rFonts w:hint="eastAsia" w:cs="Times New Roman"/>
          <w:b w:val="0"/>
          <w:bCs w:val="0"/>
          <w:kern w:val="0"/>
          <w:sz w:val="20"/>
          <w:szCs w:val="20"/>
          <w:highlight w:val="none"/>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kern w:val="0"/>
          <w:sz w:val="20"/>
          <w:szCs w:val="20"/>
          <w:highlight w:val="none"/>
          <w:lang w:val="en-US" w:eastAsia="zh-CN"/>
        </w:rPr>
      </w:pPr>
      <w:r>
        <w:rPr>
          <w:rFonts w:hint="eastAsia" w:ascii="Times New Roman" w:hAnsi="Times New Roman" w:cs="Times New Roman"/>
          <w:b w:val="0"/>
          <w:bCs w:val="0"/>
          <w:kern w:val="0"/>
          <w:sz w:val="20"/>
          <w:szCs w:val="20"/>
          <w:highlight w:val="none"/>
          <w:lang w:val="en-US" w:eastAsia="zh-CN"/>
        </w:rPr>
        <w:t>F</w:t>
      </w:r>
      <w:r>
        <w:rPr>
          <w:rFonts w:hint="default" w:ascii="Times New Roman" w:hAnsi="Times New Roman" w:cs="Times New Roman"/>
          <w:b w:val="0"/>
          <w:bCs w:val="0"/>
          <w:kern w:val="0"/>
          <w:sz w:val="20"/>
          <w:szCs w:val="20"/>
          <w:highlight w:val="none"/>
          <w:lang w:val="en-US" w:eastAsia="zh-CN"/>
        </w:rPr>
        <w:t xml:space="preserve">or PC1.5 4Tx(4*23dBm), the interference appears at one Tx PA output from another one Tx PA output is 5dBm (= 23-10-2*4), then the total interference from another 3 Tx is 9.7dBm. However, it seems it is difficult to compare the RIMD </w:t>
      </w:r>
      <w:r>
        <w:rPr>
          <w:rFonts w:hint="eastAsia" w:ascii="Times New Roman" w:hAnsi="Times New Roman" w:cs="Times New Roman"/>
          <w:b w:val="0"/>
          <w:bCs w:val="0"/>
          <w:kern w:val="0"/>
          <w:sz w:val="20"/>
          <w:szCs w:val="20"/>
          <w:highlight w:val="none"/>
          <w:lang w:val="en-US" w:eastAsia="zh-CN"/>
        </w:rPr>
        <w:t xml:space="preserve">between </w:t>
      </w:r>
      <w:r>
        <w:rPr>
          <w:rFonts w:hint="default" w:ascii="Times New Roman" w:hAnsi="Times New Roman" w:cs="Times New Roman"/>
          <w:b w:val="0"/>
          <w:bCs w:val="0"/>
          <w:kern w:val="0"/>
          <w:sz w:val="20"/>
          <w:szCs w:val="20"/>
          <w:highlight w:val="none"/>
          <w:lang w:val="en-US" w:eastAsia="zh-CN"/>
        </w:rPr>
        <w:t>th</w:t>
      </w:r>
      <w:r>
        <w:rPr>
          <w:rFonts w:hint="eastAsia" w:ascii="Times New Roman" w:hAnsi="Times New Roman" w:cs="Times New Roman"/>
          <w:b w:val="0"/>
          <w:bCs w:val="0"/>
          <w:kern w:val="0"/>
          <w:sz w:val="20"/>
          <w:szCs w:val="20"/>
          <w:highlight w:val="none"/>
          <w:lang w:val="en-US" w:eastAsia="zh-CN"/>
        </w:rPr>
        <w:t>ese</w:t>
      </w:r>
      <w:r>
        <w:rPr>
          <w:rFonts w:hint="default" w:ascii="Times New Roman" w:hAnsi="Times New Roman" w:cs="Times New Roman"/>
          <w:b w:val="0"/>
          <w:bCs w:val="0"/>
          <w:kern w:val="0"/>
          <w:sz w:val="20"/>
          <w:szCs w:val="20"/>
          <w:highlight w:val="none"/>
          <w:lang w:val="en-US" w:eastAsia="zh-CN"/>
        </w:rPr>
        <w:t xml:space="preserve"> two case</w:t>
      </w:r>
      <w:r>
        <w:rPr>
          <w:rFonts w:hint="eastAsia" w:ascii="Times New Roman" w:hAnsi="Times New Roman" w:cs="Times New Roman"/>
          <w:b w:val="0"/>
          <w:bCs w:val="0"/>
          <w:kern w:val="0"/>
          <w:sz w:val="20"/>
          <w:szCs w:val="20"/>
          <w:highlight w:val="none"/>
          <w:lang w:val="en-US" w:eastAsia="zh-CN"/>
        </w:rPr>
        <w:t>s</w:t>
      </w:r>
      <w:r>
        <w:rPr>
          <w:rFonts w:hint="default" w:ascii="Times New Roman" w:hAnsi="Times New Roman" w:cs="Times New Roman"/>
          <w:b w:val="0"/>
          <w:bCs w:val="0"/>
          <w:kern w:val="0"/>
          <w:sz w:val="20"/>
          <w:szCs w:val="20"/>
          <w:highlight w:val="none"/>
          <w:lang w:val="en-US" w:eastAsia="zh-CN"/>
        </w:rPr>
        <w:t xml:space="preserve"> </w:t>
      </w:r>
      <w:r>
        <w:rPr>
          <w:rFonts w:hint="eastAsia" w:ascii="Times New Roman" w:hAnsi="Times New Roman" w:cs="Times New Roman"/>
          <w:b w:val="0"/>
          <w:bCs w:val="0"/>
          <w:kern w:val="0"/>
          <w:sz w:val="20"/>
          <w:szCs w:val="20"/>
          <w:highlight w:val="none"/>
          <w:lang w:val="en-US" w:eastAsia="zh-CN"/>
        </w:rPr>
        <w:t xml:space="preserve">directly </w:t>
      </w:r>
      <w:r>
        <w:rPr>
          <w:rFonts w:hint="default" w:ascii="Times New Roman" w:hAnsi="Times New Roman" w:cs="Times New Roman"/>
          <w:b w:val="0"/>
          <w:bCs w:val="0"/>
          <w:kern w:val="0"/>
          <w:sz w:val="20"/>
          <w:szCs w:val="20"/>
          <w:highlight w:val="none"/>
          <w:lang w:val="en-US" w:eastAsia="zh-CN"/>
        </w:rPr>
        <w:t>due to the operating point are different for 26dBm and 23dBm PA, do some measurements are the good way.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bookmarkStart w:id="44" w:name="OLE_LINK12"/>
      <w:r>
        <w:rPr>
          <w:rFonts w:hint="eastAsia" w:cs="Times New Roman"/>
          <w:b/>
          <w:bCs/>
          <w:i/>
          <w:iCs/>
          <w:kern w:val="0"/>
          <w:sz w:val="20"/>
          <w:szCs w:val="20"/>
          <w:highlight w:val="none"/>
          <w:lang w:val="en-US" w:eastAsia="zh-CN"/>
        </w:rPr>
        <w:t>Proposal 3</w:t>
      </w:r>
      <w:r>
        <w:rPr>
          <w:rFonts w:hint="default" w:ascii="Times New Roman" w:hAnsi="Times New Roman" w:cs="Times New Roman"/>
          <w:b/>
          <w:bCs/>
          <w:i/>
          <w:iCs/>
          <w:kern w:val="0"/>
          <w:sz w:val="20"/>
          <w:szCs w:val="20"/>
          <w:highlight w:val="none"/>
          <w:lang w:val="en-US" w:eastAsia="zh-CN"/>
        </w:rPr>
        <w:t>:</w:t>
      </w:r>
      <w:r>
        <w:rPr>
          <w:rFonts w:hint="eastAsia" w:cs="Times New Roman"/>
          <w:b/>
          <w:bCs/>
          <w:i/>
          <w:iCs/>
          <w:kern w:val="0"/>
          <w:sz w:val="20"/>
          <w:szCs w:val="20"/>
          <w:highlight w:val="none"/>
          <w:lang w:val="en-US" w:eastAsia="zh-CN"/>
        </w:rPr>
        <w:t xml:space="preserve"> MPR for PC1.5 with 4Tx may need to be re-visited.</w:t>
      </w:r>
      <w:bookmarkEnd w:id="44"/>
    </w:p>
    <w:bookmarkEnd w:id="8"/>
    <w:bookmarkEnd w:id="9"/>
    <w:bookmarkEnd w:id="2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1"/>
          <w:szCs w:val="21"/>
          <w:highlight w:val="none"/>
          <w:lang w:val="en-US" w:eastAsia="zh-CN"/>
        </w:rPr>
      </w:pPr>
      <w:r>
        <w:rPr>
          <w:kern w:val="0"/>
          <w:sz w:val="21"/>
          <w:szCs w:val="21"/>
          <w:highlight w:val="none"/>
        </w:rPr>
        <w:t xml:space="preserve">In this contribution, </w:t>
      </w:r>
      <w:r>
        <w:rPr>
          <w:rFonts w:hint="eastAsia"/>
          <w:bCs/>
          <w:kern w:val="0"/>
          <w:sz w:val="21"/>
          <w:szCs w:val="21"/>
          <w:highlight w:val="none"/>
          <w:lang w:val="en-US" w:eastAsia="zh-CN"/>
        </w:rPr>
        <w:t>we give some initial discussions on the RF requirements for PC1.5 with 4Tx. The conclusions are: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bCs/>
          <w:i/>
          <w:iCs/>
          <w:kern w:val="0"/>
          <w:sz w:val="20"/>
          <w:szCs w:val="20"/>
          <w:highlight w:val="none"/>
          <w:lang w:val="en-US" w:eastAsia="zh-CN"/>
        </w:rPr>
      </w:pPr>
      <w:r>
        <w:rPr>
          <w:rFonts w:hint="default" w:ascii="Times New Roman" w:hAnsi="Times New Roman" w:cs="Times New Roman"/>
          <w:b/>
          <w:bCs/>
          <w:i/>
          <w:iCs/>
          <w:kern w:val="0"/>
          <w:sz w:val="20"/>
          <w:szCs w:val="20"/>
          <w:highlight w:val="none"/>
          <w:lang w:val="en-US" w:eastAsia="zh-CN"/>
        </w:rPr>
        <w:t>Observation 1: The first priority is to define the RF requirements for 4*4 UL MIMO, and the PA/UE power class assumptions is 4*23dBm for PC1.5 TDD bands n41, n77/n78.</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US" w:eastAsia="zh-CN"/>
        </w:rPr>
      </w:pPr>
      <w:r>
        <w:rPr>
          <w:rFonts w:hint="default" w:ascii="Times New Roman" w:hAnsi="Times New Roman" w:cs="Times New Roman"/>
          <w:b/>
          <w:bCs/>
          <w:i/>
          <w:iCs/>
          <w:kern w:val="0"/>
          <w:sz w:val="20"/>
          <w:szCs w:val="20"/>
          <w:highlight w:val="none"/>
          <w:lang w:val="en-US" w:eastAsia="zh-CN"/>
        </w:rPr>
        <w:t xml:space="preserve">Observation 2: 2Tx UL MIMO UE RF </w:t>
      </w:r>
      <w:r>
        <w:rPr>
          <w:rFonts w:hint="eastAsia" w:ascii="Times New Roman" w:hAnsi="Times New Roman" w:cs="Times New Roman"/>
          <w:b/>
          <w:bCs/>
          <w:i/>
          <w:iCs/>
          <w:kern w:val="0"/>
          <w:sz w:val="20"/>
          <w:szCs w:val="20"/>
          <w:highlight w:val="none"/>
          <w:lang w:val="en-US" w:eastAsia="zh-CN"/>
        </w:rPr>
        <w:t>requirements types can</w:t>
      </w:r>
      <w:r>
        <w:rPr>
          <w:rFonts w:hint="default" w:ascii="Times New Roman" w:hAnsi="Times New Roman" w:cs="Times New Roman"/>
          <w:b/>
          <w:bCs/>
          <w:i/>
          <w:iCs/>
          <w:kern w:val="0"/>
          <w:sz w:val="20"/>
          <w:szCs w:val="20"/>
          <w:highlight w:val="none"/>
          <w:lang w:val="en-US" w:eastAsia="zh-CN"/>
        </w:rPr>
        <w:t xml:space="preserve"> be reused for 4Tx UL MIMO</w:t>
      </w:r>
      <w:r>
        <w:rPr>
          <w:rFonts w:hint="eastAsia" w:cs="Times New Roman"/>
          <w:b/>
          <w:bCs/>
          <w:i/>
          <w:iCs/>
          <w:kern w:val="0"/>
          <w:sz w:val="20"/>
          <w:szCs w:val="20"/>
          <w:highlight w:val="none"/>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r>
        <w:rPr>
          <w:rFonts w:hint="default" w:ascii="Times New Roman" w:hAnsi="Times New Roman" w:cs="Times New Roman"/>
          <w:b/>
          <w:bCs/>
          <w:i/>
          <w:iCs/>
          <w:kern w:val="0"/>
          <w:sz w:val="20"/>
          <w:szCs w:val="20"/>
          <w:highlight w:val="none"/>
          <w:lang w:val="en-US" w:eastAsia="zh-CN"/>
        </w:rPr>
        <w:t xml:space="preserve">Observation </w:t>
      </w:r>
      <w:r>
        <w:rPr>
          <w:rFonts w:hint="eastAsia" w:ascii="Times New Roman" w:hAnsi="Times New Roman" w:cs="Times New Roman"/>
          <w:b/>
          <w:bCs/>
          <w:i/>
          <w:iCs/>
          <w:kern w:val="0"/>
          <w:sz w:val="20"/>
          <w:szCs w:val="20"/>
          <w:highlight w:val="none"/>
          <w:lang w:val="en-US" w:eastAsia="zh-CN"/>
        </w:rPr>
        <w:t>3</w:t>
      </w:r>
      <w:r>
        <w:rPr>
          <w:rFonts w:hint="default" w:ascii="Times New Roman" w:hAnsi="Times New Roman" w:cs="Times New Roman"/>
          <w:b/>
          <w:bCs/>
          <w:i/>
          <w:iCs/>
          <w:kern w:val="0"/>
          <w:sz w:val="20"/>
          <w:szCs w:val="20"/>
          <w:highlight w:val="none"/>
          <w:lang w:val="en-US" w:eastAsia="zh-CN"/>
        </w:rPr>
        <w:t>:</w:t>
      </w:r>
      <w:r>
        <w:rPr>
          <w:rFonts w:hint="eastAsia" w:ascii="Times New Roman" w:hAnsi="Times New Roman" w:cs="Times New Roman"/>
          <w:b/>
          <w:bCs/>
          <w:i/>
          <w:iCs/>
          <w:kern w:val="0"/>
          <w:sz w:val="20"/>
          <w:szCs w:val="20"/>
          <w:highlight w:val="none"/>
          <w:lang w:val="en-US" w:eastAsia="zh-CN"/>
        </w:rPr>
        <w:t xml:space="preserve"> S</w:t>
      </w:r>
      <w:r>
        <w:rPr>
          <w:rFonts w:hint="default" w:ascii="Times New Roman" w:hAnsi="Times New Roman" w:cs="Times New Roman"/>
          <w:b/>
          <w:bCs/>
          <w:i/>
          <w:iCs/>
          <w:kern w:val="0"/>
          <w:sz w:val="20"/>
          <w:szCs w:val="20"/>
          <w:highlight w:val="none"/>
          <w:lang w:val="en-US" w:eastAsia="zh-CN"/>
        </w:rPr>
        <w:t>ome updates should be needed to support 4Tx UL MIMO</w:t>
      </w:r>
      <w:r>
        <w:rPr>
          <w:rFonts w:hint="eastAsia" w:ascii="Times New Roman" w:hAnsi="Times New Roman" w:cs="Times New Roman"/>
          <w:b/>
          <w:bCs/>
          <w:i/>
          <w:iCs/>
          <w:kern w:val="0"/>
          <w:sz w:val="20"/>
          <w:szCs w:val="20"/>
          <w:highlight w:val="none"/>
          <w:lang w:val="en-US" w:eastAsia="zh-CN"/>
        </w:rPr>
        <w:t>, such as n</w:t>
      </w:r>
      <w:r>
        <w:rPr>
          <w:rFonts w:hint="default" w:ascii="Times New Roman" w:hAnsi="Times New Roman" w:cs="Times New Roman"/>
          <w:b/>
          <w:bCs/>
          <w:i/>
          <w:iCs/>
          <w:kern w:val="0"/>
          <w:sz w:val="20"/>
          <w:szCs w:val="20"/>
          <w:highlight w:val="none"/>
          <w:lang w:val="en-US" w:eastAsia="zh-CN"/>
        </w:rPr>
        <w:t>umber of layers</w:t>
      </w:r>
      <w:r>
        <w:rPr>
          <w:rFonts w:hint="eastAsia" w:ascii="Times New Roman" w:hAnsi="Times New Roman" w:cs="Times New Roman"/>
          <w:b/>
          <w:bCs/>
          <w:i/>
          <w:iCs/>
          <w:kern w:val="0"/>
          <w:sz w:val="20"/>
          <w:szCs w:val="20"/>
          <w:highlight w:val="none"/>
          <w:lang w:val="en-US" w:eastAsia="zh-CN"/>
        </w:rPr>
        <w:t>/antenna connector, TPMI Index, etc.</w:t>
      </w: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1: For </w:t>
      </w:r>
      <w:r>
        <w:rPr>
          <w:rFonts w:hint="default" w:ascii="Times New Roman" w:hAnsi="Times New Roman" w:cs="Times New Roman"/>
          <w:b/>
          <w:bCs/>
          <w:i/>
          <w:iCs/>
          <w:kern w:val="0"/>
          <w:sz w:val="20"/>
          <w:szCs w:val="20"/>
          <w:highlight w:val="none"/>
          <w:lang w:val="en-US" w:eastAsia="zh-CN"/>
        </w:rPr>
        <w:t>PC1.5 TDD bands n41, n77/n78</w:t>
      </w:r>
      <w:r>
        <w:rPr>
          <w:rFonts w:hint="eastAsia" w:cs="Times New Roman"/>
          <w:b/>
          <w:bCs/>
          <w:i/>
          <w:iCs/>
          <w:kern w:val="0"/>
          <w:sz w:val="20"/>
          <w:szCs w:val="20"/>
          <w:highlight w:val="none"/>
          <w:lang w:val="en-US" w:eastAsia="zh-CN"/>
        </w:rPr>
        <w:t xml:space="preserve"> supporting 4Tx UL MIMO, the lower MOP tolerance should be greater than or equal to 3 dB, where further analysis is required.</w:t>
      </w:r>
    </w:p>
    <w:p>
      <w:pPr>
        <w:keepNext w:val="0"/>
        <w:keepLines w:val="0"/>
        <w:pageBreakBefore w:val="0"/>
        <w:widowControl w:val="0"/>
        <w:suppressLineNumbers w:val="0"/>
        <w:kinsoku/>
        <w:wordWrap/>
        <w:overflowPunct/>
        <w:topLinePunct w:val="0"/>
        <w:autoSpaceDE/>
        <w:autoSpaceDN/>
        <w:bidi w:val="0"/>
        <w:adjustRightInd/>
        <w:snapToGrid/>
        <w:jc w:val="left"/>
        <w:textAlignment w:val="auto"/>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2: The requirements for EVM and out of band emission/SE are keep unchanged, i.e. single band requirements are applied.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1"/>
          <w:szCs w:val="21"/>
          <w:highlight w:val="none"/>
          <w:lang w:val="en-US" w:eastAsia="zh-CN"/>
        </w:rPr>
      </w:pPr>
      <w:r>
        <w:rPr>
          <w:rFonts w:hint="eastAsia" w:cs="Times New Roman"/>
          <w:b/>
          <w:bCs/>
          <w:i/>
          <w:iCs/>
          <w:kern w:val="0"/>
          <w:sz w:val="20"/>
          <w:szCs w:val="20"/>
          <w:highlight w:val="none"/>
          <w:lang w:val="en-US" w:eastAsia="zh-CN"/>
        </w:rPr>
        <w:t>Proposal 3</w:t>
      </w:r>
      <w:r>
        <w:rPr>
          <w:rFonts w:hint="default" w:ascii="Times New Roman" w:hAnsi="Times New Roman" w:cs="Times New Roman"/>
          <w:b/>
          <w:bCs/>
          <w:i/>
          <w:iCs/>
          <w:kern w:val="0"/>
          <w:sz w:val="20"/>
          <w:szCs w:val="20"/>
          <w:highlight w:val="none"/>
          <w:lang w:val="en-US" w:eastAsia="zh-CN"/>
        </w:rPr>
        <w:t>:</w:t>
      </w:r>
      <w:r>
        <w:rPr>
          <w:rFonts w:hint="eastAsia" w:cs="Times New Roman"/>
          <w:b/>
          <w:bCs/>
          <w:i/>
          <w:iCs/>
          <w:kern w:val="0"/>
          <w:sz w:val="20"/>
          <w:szCs w:val="20"/>
          <w:highlight w:val="none"/>
          <w:lang w:val="en-US" w:eastAsia="zh-CN"/>
        </w:rPr>
        <w:t xml:space="preserve"> MPR for PC1.5 with 4Tx may need to be re-visited.</w:t>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w:t>
      </w:r>
      <w:r>
        <w:rPr>
          <w:rFonts w:hint="eastAsia" w:cs="Times New Roman"/>
          <w:b w:val="0"/>
          <w:bCs w:val="0"/>
          <w:color w:val="auto"/>
          <w:sz w:val="21"/>
          <w:szCs w:val="21"/>
          <w:highlight w:val="none"/>
          <w:lang w:val="en-US" w:eastAsia="zh-CN"/>
        </w:rPr>
        <w:t>1</w:t>
      </w:r>
      <w:r>
        <w:rPr>
          <w:rFonts w:hint="eastAsia" w:ascii="Times New Roman" w:hAnsi="Times New Roman" w:eastAsia="宋体" w:cs="Times New Roman"/>
          <w:b w:val="0"/>
          <w:bCs w:val="0"/>
          <w:color w:val="auto"/>
          <w:sz w:val="21"/>
          <w:szCs w:val="21"/>
          <w:highlight w:val="none"/>
          <w:lang w:val="en-US" w:eastAsia="zh-CN"/>
        </w:rPr>
        <w:t xml:space="preserve">] </w:t>
      </w:r>
      <w:r>
        <w:rPr>
          <w:rFonts w:hint="eastAsia" w:ascii="Times New Roman" w:hAnsi="Times New Roman" w:eastAsia="宋体" w:cs="Times New Roman"/>
          <w:b w:val="0"/>
          <w:bCs w:val="0"/>
          <w:color w:val="auto"/>
          <w:sz w:val="21"/>
          <w:szCs w:val="21"/>
          <w:highlight w:val="none"/>
          <w:lang w:val="en-US" w:eastAsia="zh-TW"/>
        </w:rPr>
        <w:t xml:space="preserve"> </w:t>
      </w:r>
      <w:bookmarkStart w:id="45" w:name="OLE_LINK32"/>
      <w:r>
        <w:rPr>
          <w:rFonts w:hint="default" w:ascii="Times New Roman" w:hAnsi="Times New Roman" w:eastAsia="宋体" w:cs="Times New Roman"/>
          <w:b w:val="0"/>
          <w:bCs w:val="0"/>
          <w:color w:val="auto"/>
          <w:sz w:val="21"/>
          <w:szCs w:val="21"/>
          <w:highlight w:val="none"/>
          <w:lang w:val="en-US" w:eastAsia="zh-CN"/>
        </w:rPr>
        <w:t>RP-221496</w:t>
      </w:r>
      <w:bookmarkEnd w:id="45"/>
      <w:r>
        <w:rPr>
          <w:rFonts w:hint="eastAsia"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WID revision: RF requirements enhancement for NR frequency range</w:t>
      </w:r>
      <w:r>
        <w:rPr>
          <w:rFonts w:hint="eastAsia"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Huawei, HiSilicon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D16A3B26"/>
    <w:multiLevelType w:val="singleLevel"/>
    <w:tmpl w:val="D16A3B26"/>
    <w:lvl w:ilvl="0" w:tentative="0">
      <w:start w:val="1"/>
      <w:numFmt w:val="bullet"/>
      <w:lvlText w:val="-"/>
      <w:lvlJc w:val="left"/>
      <w:pPr>
        <w:ind w:left="420" w:leftChars="0" w:hanging="420" w:firstLineChars="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05F1C8C"/>
    <w:multiLevelType w:val="multilevel"/>
    <w:tmpl w:val="505F1C8C"/>
    <w:lvl w:ilvl="0" w:tentative="0">
      <w:start w:val="1"/>
      <w:numFmt w:val="bullet"/>
      <w:lvlText w:val="•"/>
      <w:lvlJc w:val="left"/>
      <w:pPr>
        <w:tabs>
          <w:tab w:val="left" w:pos="360"/>
        </w:tabs>
        <w:ind w:left="360" w:hanging="360"/>
      </w:pPr>
      <w:rPr>
        <w:rFonts w:hint="default" w:ascii="Arial" w:hAnsi="Arial"/>
      </w:rPr>
    </w:lvl>
    <w:lvl w:ilvl="1"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Times New Roman" w:hAnsi="Times New Roman" w:eastAsia="Times New Roman" w:cs="Times New Roman"/>
        <w:b w:val="0"/>
        <w:i/>
        <w:iCs/>
        <w:strike w:val="0"/>
        <w:dstrike w:val="0"/>
        <w:color w:val="000000"/>
        <w:sz w:val="22"/>
        <w:szCs w:val="22"/>
        <w:u w:val="none" w:color="000000"/>
        <w:shd w:val="clear" w:color="auto" w:fill="auto"/>
        <w:vertAlign w:val="baseline"/>
      </w:rPr>
    </w:lvl>
    <w:lvl w:ilvl="3" w:tentative="0">
      <w:start w:val="1686"/>
      <w:numFmt w:val="bullet"/>
      <w:lvlText w:val="–"/>
      <w:lvlJc w:val="left"/>
      <w:pPr>
        <w:tabs>
          <w:tab w:val="left" w:pos="2520"/>
        </w:tabs>
        <w:ind w:left="2520" w:hanging="360"/>
      </w:pPr>
      <w:rPr>
        <w:rFonts w:hint="default" w:ascii="Arial" w:hAnsi="Arial"/>
      </w:rPr>
    </w:lvl>
    <w:lvl w:ilvl="4" w:tentative="0">
      <w:start w:val="1686"/>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67ABF"/>
    <w:rsid w:val="01D866D8"/>
    <w:rsid w:val="01EE2663"/>
    <w:rsid w:val="01F90434"/>
    <w:rsid w:val="01FB366B"/>
    <w:rsid w:val="01FD3930"/>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A69A7"/>
    <w:rsid w:val="029B04E7"/>
    <w:rsid w:val="02A10998"/>
    <w:rsid w:val="02AB0FBC"/>
    <w:rsid w:val="02AE6812"/>
    <w:rsid w:val="02D16C80"/>
    <w:rsid w:val="02DC3F9C"/>
    <w:rsid w:val="03073BDC"/>
    <w:rsid w:val="030B0647"/>
    <w:rsid w:val="030B2860"/>
    <w:rsid w:val="030C40C1"/>
    <w:rsid w:val="030D2F0B"/>
    <w:rsid w:val="033C68CE"/>
    <w:rsid w:val="03445E8F"/>
    <w:rsid w:val="03496C64"/>
    <w:rsid w:val="035154D3"/>
    <w:rsid w:val="03527C38"/>
    <w:rsid w:val="0356746F"/>
    <w:rsid w:val="036E37C2"/>
    <w:rsid w:val="03746F87"/>
    <w:rsid w:val="03814F5B"/>
    <w:rsid w:val="038B3141"/>
    <w:rsid w:val="03A77DFA"/>
    <w:rsid w:val="03B339B1"/>
    <w:rsid w:val="03C05350"/>
    <w:rsid w:val="03C1287B"/>
    <w:rsid w:val="03C36B0E"/>
    <w:rsid w:val="03C528EA"/>
    <w:rsid w:val="03CF67FA"/>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DA1A87"/>
    <w:rsid w:val="04DE2DA3"/>
    <w:rsid w:val="04EB6DF8"/>
    <w:rsid w:val="04FF1C94"/>
    <w:rsid w:val="04FF7D5A"/>
    <w:rsid w:val="0502349F"/>
    <w:rsid w:val="050E7487"/>
    <w:rsid w:val="05161D2D"/>
    <w:rsid w:val="0522500E"/>
    <w:rsid w:val="052E568F"/>
    <w:rsid w:val="053973F0"/>
    <w:rsid w:val="053E65E7"/>
    <w:rsid w:val="0555228E"/>
    <w:rsid w:val="057D1D66"/>
    <w:rsid w:val="059D265F"/>
    <w:rsid w:val="05B92EC1"/>
    <w:rsid w:val="05E078B3"/>
    <w:rsid w:val="05EE6827"/>
    <w:rsid w:val="0601277E"/>
    <w:rsid w:val="060C5AED"/>
    <w:rsid w:val="06103146"/>
    <w:rsid w:val="06172561"/>
    <w:rsid w:val="061E54DA"/>
    <w:rsid w:val="061E5E22"/>
    <w:rsid w:val="06460B91"/>
    <w:rsid w:val="0654187C"/>
    <w:rsid w:val="065475DE"/>
    <w:rsid w:val="06556C03"/>
    <w:rsid w:val="06782F84"/>
    <w:rsid w:val="067C28D6"/>
    <w:rsid w:val="068E06BC"/>
    <w:rsid w:val="069201CB"/>
    <w:rsid w:val="06956E2E"/>
    <w:rsid w:val="06B741D9"/>
    <w:rsid w:val="06C457B6"/>
    <w:rsid w:val="06CD4A70"/>
    <w:rsid w:val="06DF4C13"/>
    <w:rsid w:val="06E7678C"/>
    <w:rsid w:val="06F42A88"/>
    <w:rsid w:val="06F801C0"/>
    <w:rsid w:val="07105178"/>
    <w:rsid w:val="0712124C"/>
    <w:rsid w:val="071C13A8"/>
    <w:rsid w:val="073D143C"/>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D57946"/>
    <w:rsid w:val="07ED524D"/>
    <w:rsid w:val="080124E3"/>
    <w:rsid w:val="080C7FA0"/>
    <w:rsid w:val="08193C24"/>
    <w:rsid w:val="08341060"/>
    <w:rsid w:val="08732D34"/>
    <w:rsid w:val="08787FF0"/>
    <w:rsid w:val="08824DF0"/>
    <w:rsid w:val="0889002B"/>
    <w:rsid w:val="089B79D9"/>
    <w:rsid w:val="08A44DA6"/>
    <w:rsid w:val="08AA245A"/>
    <w:rsid w:val="08BA6E24"/>
    <w:rsid w:val="08C024D5"/>
    <w:rsid w:val="08C562FD"/>
    <w:rsid w:val="08CA27B1"/>
    <w:rsid w:val="08E916DF"/>
    <w:rsid w:val="08F473EA"/>
    <w:rsid w:val="08FC0AA5"/>
    <w:rsid w:val="09306537"/>
    <w:rsid w:val="09355076"/>
    <w:rsid w:val="09392119"/>
    <w:rsid w:val="09445E95"/>
    <w:rsid w:val="09543B3B"/>
    <w:rsid w:val="09600FBD"/>
    <w:rsid w:val="0972595C"/>
    <w:rsid w:val="098143BC"/>
    <w:rsid w:val="098500F1"/>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17CBD"/>
    <w:rsid w:val="0A8251CA"/>
    <w:rsid w:val="0A8828AB"/>
    <w:rsid w:val="0A927DC1"/>
    <w:rsid w:val="0A9B4F7F"/>
    <w:rsid w:val="0A9C263A"/>
    <w:rsid w:val="0A9E3D3D"/>
    <w:rsid w:val="0AA077E0"/>
    <w:rsid w:val="0AC01F88"/>
    <w:rsid w:val="0AC0212C"/>
    <w:rsid w:val="0AD542C1"/>
    <w:rsid w:val="0ADD5A20"/>
    <w:rsid w:val="0AE10FD9"/>
    <w:rsid w:val="0AF13898"/>
    <w:rsid w:val="0AFB3228"/>
    <w:rsid w:val="0AFC6C07"/>
    <w:rsid w:val="0B0250FD"/>
    <w:rsid w:val="0B0F025C"/>
    <w:rsid w:val="0B1A6333"/>
    <w:rsid w:val="0B2713F4"/>
    <w:rsid w:val="0B3D701F"/>
    <w:rsid w:val="0B3E7DD7"/>
    <w:rsid w:val="0B561995"/>
    <w:rsid w:val="0B5C2C2A"/>
    <w:rsid w:val="0B665E0A"/>
    <w:rsid w:val="0B847B39"/>
    <w:rsid w:val="0B987E20"/>
    <w:rsid w:val="0B9E71DF"/>
    <w:rsid w:val="0BAD5CC5"/>
    <w:rsid w:val="0BAD5EDC"/>
    <w:rsid w:val="0BAF59B9"/>
    <w:rsid w:val="0BB524B8"/>
    <w:rsid w:val="0BB756DF"/>
    <w:rsid w:val="0BC63DB2"/>
    <w:rsid w:val="0BCC4043"/>
    <w:rsid w:val="0BCC4B6A"/>
    <w:rsid w:val="0C1E494F"/>
    <w:rsid w:val="0C3427D0"/>
    <w:rsid w:val="0C43327D"/>
    <w:rsid w:val="0C4426AF"/>
    <w:rsid w:val="0C4577EC"/>
    <w:rsid w:val="0C4F7881"/>
    <w:rsid w:val="0C5C6396"/>
    <w:rsid w:val="0C63431B"/>
    <w:rsid w:val="0C650A20"/>
    <w:rsid w:val="0C690EFA"/>
    <w:rsid w:val="0C6E11B8"/>
    <w:rsid w:val="0C723CD1"/>
    <w:rsid w:val="0C8B63A3"/>
    <w:rsid w:val="0CB94808"/>
    <w:rsid w:val="0CC37BC2"/>
    <w:rsid w:val="0CD87ABE"/>
    <w:rsid w:val="0CE26C42"/>
    <w:rsid w:val="0CE632FF"/>
    <w:rsid w:val="0CE76B48"/>
    <w:rsid w:val="0CEB5DBE"/>
    <w:rsid w:val="0CFB523A"/>
    <w:rsid w:val="0D1B1E9C"/>
    <w:rsid w:val="0D4B44A1"/>
    <w:rsid w:val="0D6811B4"/>
    <w:rsid w:val="0D6E2620"/>
    <w:rsid w:val="0D704E21"/>
    <w:rsid w:val="0D7F48FE"/>
    <w:rsid w:val="0D883C88"/>
    <w:rsid w:val="0D936E72"/>
    <w:rsid w:val="0D966BF7"/>
    <w:rsid w:val="0DCC3AE8"/>
    <w:rsid w:val="0DD87842"/>
    <w:rsid w:val="0DF202E1"/>
    <w:rsid w:val="0DF53CE3"/>
    <w:rsid w:val="0E0961C5"/>
    <w:rsid w:val="0E147898"/>
    <w:rsid w:val="0E2F216B"/>
    <w:rsid w:val="0E3352C6"/>
    <w:rsid w:val="0E3A5EE2"/>
    <w:rsid w:val="0E542F3B"/>
    <w:rsid w:val="0E6271DF"/>
    <w:rsid w:val="0E81568A"/>
    <w:rsid w:val="0E942250"/>
    <w:rsid w:val="0E963344"/>
    <w:rsid w:val="0E9E6E00"/>
    <w:rsid w:val="0EA40C1C"/>
    <w:rsid w:val="0EB72E4B"/>
    <w:rsid w:val="0EEC6F1D"/>
    <w:rsid w:val="0F103291"/>
    <w:rsid w:val="0F1D498B"/>
    <w:rsid w:val="0F337178"/>
    <w:rsid w:val="0F3B15FC"/>
    <w:rsid w:val="0F41022A"/>
    <w:rsid w:val="0F56743B"/>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10007AD6"/>
    <w:rsid w:val="101B1E8A"/>
    <w:rsid w:val="101C4A03"/>
    <w:rsid w:val="101D0C86"/>
    <w:rsid w:val="104A023B"/>
    <w:rsid w:val="10505F3B"/>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D7849"/>
    <w:rsid w:val="11A615EE"/>
    <w:rsid w:val="11A658F4"/>
    <w:rsid w:val="11B91A57"/>
    <w:rsid w:val="11C67B8F"/>
    <w:rsid w:val="11CE730E"/>
    <w:rsid w:val="11D815C4"/>
    <w:rsid w:val="11E57D4F"/>
    <w:rsid w:val="11F92DAB"/>
    <w:rsid w:val="11FC38D5"/>
    <w:rsid w:val="1210682D"/>
    <w:rsid w:val="123A05DB"/>
    <w:rsid w:val="124240B9"/>
    <w:rsid w:val="124D0988"/>
    <w:rsid w:val="12680E73"/>
    <w:rsid w:val="12763466"/>
    <w:rsid w:val="127E5AA6"/>
    <w:rsid w:val="128B2749"/>
    <w:rsid w:val="129019B5"/>
    <w:rsid w:val="129811DB"/>
    <w:rsid w:val="129937EE"/>
    <w:rsid w:val="129E6282"/>
    <w:rsid w:val="12AB7A32"/>
    <w:rsid w:val="12BB6535"/>
    <w:rsid w:val="12C7312B"/>
    <w:rsid w:val="12D22971"/>
    <w:rsid w:val="12D85654"/>
    <w:rsid w:val="12DF4A87"/>
    <w:rsid w:val="12EE5106"/>
    <w:rsid w:val="1307341C"/>
    <w:rsid w:val="130C40FE"/>
    <w:rsid w:val="130E3629"/>
    <w:rsid w:val="131B39DD"/>
    <w:rsid w:val="13283BA4"/>
    <w:rsid w:val="13332F77"/>
    <w:rsid w:val="13334E1C"/>
    <w:rsid w:val="13346EE4"/>
    <w:rsid w:val="13384952"/>
    <w:rsid w:val="1355107F"/>
    <w:rsid w:val="135D4D2E"/>
    <w:rsid w:val="1366638D"/>
    <w:rsid w:val="136D76E8"/>
    <w:rsid w:val="137266E0"/>
    <w:rsid w:val="139D3156"/>
    <w:rsid w:val="13AA5FA1"/>
    <w:rsid w:val="13C20262"/>
    <w:rsid w:val="13D024B3"/>
    <w:rsid w:val="13D115EF"/>
    <w:rsid w:val="13D86A45"/>
    <w:rsid w:val="13DD445E"/>
    <w:rsid w:val="13DE7C83"/>
    <w:rsid w:val="13FD073F"/>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E30A80"/>
    <w:rsid w:val="1608480E"/>
    <w:rsid w:val="161C1C58"/>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C71372"/>
    <w:rsid w:val="16C739DF"/>
    <w:rsid w:val="16C86CDB"/>
    <w:rsid w:val="16DD3B26"/>
    <w:rsid w:val="16EB6E00"/>
    <w:rsid w:val="16EE7649"/>
    <w:rsid w:val="16F04615"/>
    <w:rsid w:val="16FD2447"/>
    <w:rsid w:val="1712339A"/>
    <w:rsid w:val="171E63FC"/>
    <w:rsid w:val="1722504D"/>
    <w:rsid w:val="1738730F"/>
    <w:rsid w:val="17416499"/>
    <w:rsid w:val="17481B81"/>
    <w:rsid w:val="17481E8B"/>
    <w:rsid w:val="174A69B0"/>
    <w:rsid w:val="175007ED"/>
    <w:rsid w:val="176B45C6"/>
    <w:rsid w:val="176C447F"/>
    <w:rsid w:val="17850F99"/>
    <w:rsid w:val="17875303"/>
    <w:rsid w:val="178815C4"/>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334194"/>
    <w:rsid w:val="183E1D3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55A52"/>
    <w:rsid w:val="19663168"/>
    <w:rsid w:val="197724BD"/>
    <w:rsid w:val="19786B0A"/>
    <w:rsid w:val="198A41A1"/>
    <w:rsid w:val="199A2059"/>
    <w:rsid w:val="19B46E10"/>
    <w:rsid w:val="19C456C1"/>
    <w:rsid w:val="19F061A1"/>
    <w:rsid w:val="1A054259"/>
    <w:rsid w:val="1A081816"/>
    <w:rsid w:val="1A0C5680"/>
    <w:rsid w:val="1A165171"/>
    <w:rsid w:val="1A4858FF"/>
    <w:rsid w:val="1A4C698A"/>
    <w:rsid w:val="1A5D5219"/>
    <w:rsid w:val="1A5E4B5A"/>
    <w:rsid w:val="1A672B1C"/>
    <w:rsid w:val="1A8301C0"/>
    <w:rsid w:val="1A872248"/>
    <w:rsid w:val="1A9B2279"/>
    <w:rsid w:val="1A9E6232"/>
    <w:rsid w:val="1AA57BA7"/>
    <w:rsid w:val="1AA74D3D"/>
    <w:rsid w:val="1AB34DB4"/>
    <w:rsid w:val="1AB613FD"/>
    <w:rsid w:val="1ACF5EB8"/>
    <w:rsid w:val="1AD26086"/>
    <w:rsid w:val="1ADD5ACE"/>
    <w:rsid w:val="1AE013F8"/>
    <w:rsid w:val="1AE8570C"/>
    <w:rsid w:val="1AFB06A3"/>
    <w:rsid w:val="1B0F19AE"/>
    <w:rsid w:val="1B2160BB"/>
    <w:rsid w:val="1B3637AD"/>
    <w:rsid w:val="1B3E0DB5"/>
    <w:rsid w:val="1B454C94"/>
    <w:rsid w:val="1B6C0DF0"/>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CC26CA"/>
    <w:rsid w:val="1CD2156B"/>
    <w:rsid w:val="1CD41743"/>
    <w:rsid w:val="1CD44D3D"/>
    <w:rsid w:val="1CE45EF5"/>
    <w:rsid w:val="1CE615C9"/>
    <w:rsid w:val="1D037029"/>
    <w:rsid w:val="1D3305FF"/>
    <w:rsid w:val="1D395282"/>
    <w:rsid w:val="1D4251BA"/>
    <w:rsid w:val="1D5F5386"/>
    <w:rsid w:val="1D7072CE"/>
    <w:rsid w:val="1D794A16"/>
    <w:rsid w:val="1D9E30A9"/>
    <w:rsid w:val="1DAB1006"/>
    <w:rsid w:val="1DB33C11"/>
    <w:rsid w:val="1DC65562"/>
    <w:rsid w:val="1DE94164"/>
    <w:rsid w:val="1DEE1B11"/>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E25FDD"/>
    <w:rsid w:val="1EF5103F"/>
    <w:rsid w:val="1EFF621F"/>
    <w:rsid w:val="1F090F9B"/>
    <w:rsid w:val="1F0E5D6B"/>
    <w:rsid w:val="1F3E662A"/>
    <w:rsid w:val="1F4F2219"/>
    <w:rsid w:val="1F614D01"/>
    <w:rsid w:val="1F721405"/>
    <w:rsid w:val="1F935819"/>
    <w:rsid w:val="1FA6556D"/>
    <w:rsid w:val="1FAF2571"/>
    <w:rsid w:val="1FC55EDA"/>
    <w:rsid w:val="1FCE593C"/>
    <w:rsid w:val="1FE312AC"/>
    <w:rsid w:val="1FEC5915"/>
    <w:rsid w:val="1FED32EF"/>
    <w:rsid w:val="201E6D7C"/>
    <w:rsid w:val="20446081"/>
    <w:rsid w:val="204852AD"/>
    <w:rsid w:val="204E6676"/>
    <w:rsid w:val="205A5AA0"/>
    <w:rsid w:val="20773A28"/>
    <w:rsid w:val="208574F4"/>
    <w:rsid w:val="208C4449"/>
    <w:rsid w:val="208F6BAF"/>
    <w:rsid w:val="20A462BA"/>
    <w:rsid w:val="20BF2AAC"/>
    <w:rsid w:val="20C849C7"/>
    <w:rsid w:val="20DF66D2"/>
    <w:rsid w:val="20EC3F2E"/>
    <w:rsid w:val="20EC7C3E"/>
    <w:rsid w:val="210548E9"/>
    <w:rsid w:val="21124D15"/>
    <w:rsid w:val="213E7119"/>
    <w:rsid w:val="21530058"/>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C062C"/>
    <w:rsid w:val="23A9484E"/>
    <w:rsid w:val="23B32F98"/>
    <w:rsid w:val="23B84268"/>
    <w:rsid w:val="23D17D7B"/>
    <w:rsid w:val="23D36D91"/>
    <w:rsid w:val="23F70BA5"/>
    <w:rsid w:val="23F93D0D"/>
    <w:rsid w:val="2405417E"/>
    <w:rsid w:val="241B5C62"/>
    <w:rsid w:val="2458381E"/>
    <w:rsid w:val="245872F9"/>
    <w:rsid w:val="245943D9"/>
    <w:rsid w:val="245E6B64"/>
    <w:rsid w:val="2463385E"/>
    <w:rsid w:val="24967323"/>
    <w:rsid w:val="249D5FC8"/>
    <w:rsid w:val="24A1538E"/>
    <w:rsid w:val="24B9450F"/>
    <w:rsid w:val="24C83F94"/>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C472EC"/>
    <w:rsid w:val="26EC491A"/>
    <w:rsid w:val="26ED73E1"/>
    <w:rsid w:val="26F503CD"/>
    <w:rsid w:val="27036506"/>
    <w:rsid w:val="27047832"/>
    <w:rsid w:val="2706037D"/>
    <w:rsid w:val="270D152E"/>
    <w:rsid w:val="27204B5D"/>
    <w:rsid w:val="272F31A0"/>
    <w:rsid w:val="27310CAC"/>
    <w:rsid w:val="27342901"/>
    <w:rsid w:val="273D2762"/>
    <w:rsid w:val="27470B72"/>
    <w:rsid w:val="27525E32"/>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485D62"/>
    <w:rsid w:val="285560D7"/>
    <w:rsid w:val="286E74F1"/>
    <w:rsid w:val="28760CA0"/>
    <w:rsid w:val="287B218C"/>
    <w:rsid w:val="288A05DD"/>
    <w:rsid w:val="28937D89"/>
    <w:rsid w:val="289B0550"/>
    <w:rsid w:val="28C96C14"/>
    <w:rsid w:val="28E138E3"/>
    <w:rsid w:val="28E74216"/>
    <w:rsid w:val="28E87EE4"/>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C475A"/>
    <w:rsid w:val="29EF3680"/>
    <w:rsid w:val="29EF424E"/>
    <w:rsid w:val="29FA7F26"/>
    <w:rsid w:val="2A166823"/>
    <w:rsid w:val="2A35650F"/>
    <w:rsid w:val="2A405845"/>
    <w:rsid w:val="2A4D593F"/>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A3FA2"/>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C7BE3"/>
    <w:rsid w:val="2F783485"/>
    <w:rsid w:val="2F7F5C0B"/>
    <w:rsid w:val="2FA6492D"/>
    <w:rsid w:val="2FC86676"/>
    <w:rsid w:val="2FD17A1B"/>
    <w:rsid w:val="2FD71CA4"/>
    <w:rsid w:val="2FDC4A8D"/>
    <w:rsid w:val="2FF93066"/>
    <w:rsid w:val="301A71CE"/>
    <w:rsid w:val="301E049B"/>
    <w:rsid w:val="302A4BE6"/>
    <w:rsid w:val="304478EC"/>
    <w:rsid w:val="30515C8E"/>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DF351E"/>
    <w:rsid w:val="32EE5E41"/>
    <w:rsid w:val="32F40F87"/>
    <w:rsid w:val="32FD7C76"/>
    <w:rsid w:val="330C22FC"/>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D02AE"/>
    <w:rsid w:val="34DA26A8"/>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D02B1"/>
    <w:rsid w:val="382B1BDF"/>
    <w:rsid w:val="382E392C"/>
    <w:rsid w:val="38342E90"/>
    <w:rsid w:val="384B7332"/>
    <w:rsid w:val="385056AF"/>
    <w:rsid w:val="386A7142"/>
    <w:rsid w:val="38706DCB"/>
    <w:rsid w:val="388E5848"/>
    <w:rsid w:val="38A341A7"/>
    <w:rsid w:val="38BD31EE"/>
    <w:rsid w:val="38CB3BDF"/>
    <w:rsid w:val="38D33D29"/>
    <w:rsid w:val="38D41CCF"/>
    <w:rsid w:val="38E40A5B"/>
    <w:rsid w:val="38F16A28"/>
    <w:rsid w:val="391A3359"/>
    <w:rsid w:val="39285D57"/>
    <w:rsid w:val="394B6470"/>
    <w:rsid w:val="395C6EA8"/>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D2B05"/>
    <w:rsid w:val="3AE417E3"/>
    <w:rsid w:val="3AE440AF"/>
    <w:rsid w:val="3AF7667E"/>
    <w:rsid w:val="3B113F51"/>
    <w:rsid w:val="3B192990"/>
    <w:rsid w:val="3B2D3716"/>
    <w:rsid w:val="3B307112"/>
    <w:rsid w:val="3B3E5BDD"/>
    <w:rsid w:val="3B5A2A22"/>
    <w:rsid w:val="3B707794"/>
    <w:rsid w:val="3B7804A3"/>
    <w:rsid w:val="3B8E2153"/>
    <w:rsid w:val="3B9B2072"/>
    <w:rsid w:val="3BA03B83"/>
    <w:rsid w:val="3BB20883"/>
    <w:rsid w:val="3BC34E75"/>
    <w:rsid w:val="3BCB270F"/>
    <w:rsid w:val="3BD96AA6"/>
    <w:rsid w:val="3BED002E"/>
    <w:rsid w:val="3C0429BF"/>
    <w:rsid w:val="3C1A201A"/>
    <w:rsid w:val="3C276807"/>
    <w:rsid w:val="3C371D4B"/>
    <w:rsid w:val="3C3B4B9D"/>
    <w:rsid w:val="3C413C82"/>
    <w:rsid w:val="3C471C36"/>
    <w:rsid w:val="3C4B0140"/>
    <w:rsid w:val="3C4D66ED"/>
    <w:rsid w:val="3C5A6B66"/>
    <w:rsid w:val="3C734413"/>
    <w:rsid w:val="3C982C18"/>
    <w:rsid w:val="3CA734F8"/>
    <w:rsid w:val="3CA95F71"/>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ED0F96"/>
    <w:rsid w:val="3DF95812"/>
    <w:rsid w:val="3E1D4B24"/>
    <w:rsid w:val="3E3A04FA"/>
    <w:rsid w:val="3E3D6B96"/>
    <w:rsid w:val="3E441C7D"/>
    <w:rsid w:val="3E490256"/>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173F6B"/>
    <w:rsid w:val="3F1E1DE8"/>
    <w:rsid w:val="3F253B0C"/>
    <w:rsid w:val="3F2C04C4"/>
    <w:rsid w:val="3F3E7C9F"/>
    <w:rsid w:val="3F416B99"/>
    <w:rsid w:val="3F4F5AD7"/>
    <w:rsid w:val="3F643908"/>
    <w:rsid w:val="3F6B75A6"/>
    <w:rsid w:val="3F8C0A49"/>
    <w:rsid w:val="3F8E7DCD"/>
    <w:rsid w:val="3F913853"/>
    <w:rsid w:val="3F9660C3"/>
    <w:rsid w:val="3F9724DD"/>
    <w:rsid w:val="3FA827ED"/>
    <w:rsid w:val="3FB45C58"/>
    <w:rsid w:val="3FC36557"/>
    <w:rsid w:val="3FC956FF"/>
    <w:rsid w:val="3FD13F50"/>
    <w:rsid w:val="3FDC5F31"/>
    <w:rsid w:val="3FE04625"/>
    <w:rsid w:val="3FE86CE8"/>
    <w:rsid w:val="3FFB0F66"/>
    <w:rsid w:val="40146E6B"/>
    <w:rsid w:val="403052F1"/>
    <w:rsid w:val="40330D29"/>
    <w:rsid w:val="404469FD"/>
    <w:rsid w:val="404A2717"/>
    <w:rsid w:val="404E779F"/>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30E7E66"/>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A6491"/>
    <w:rsid w:val="44F03F8F"/>
    <w:rsid w:val="44F14EC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84E02"/>
    <w:rsid w:val="493E2F78"/>
    <w:rsid w:val="495217DF"/>
    <w:rsid w:val="4958367A"/>
    <w:rsid w:val="498A16CD"/>
    <w:rsid w:val="49A33C27"/>
    <w:rsid w:val="49A750B5"/>
    <w:rsid w:val="49BE07DA"/>
    <w:rsid w:val="49C84AA0"/>
    <w:rsid w:val="49D7694D"/>
    <w:rsid w:val="4A0244D3"/>
    <w:rsid w:val="4A255046"/>
    <w:rsid w:val="4A2E1525"/>
    <w:rsid w:val="4A5A756D"/>
    <w:rsid w:val="4A722B4C"/>
    <w:rsid w:val="4A785772"/>
    <w:rsid w:val="4A842E43"/>
    <w:rsid w:val="4A89105B"/>
    <w:rsid w:val="4AA341CC"/>
    <w:rsid w:val="4AC13295"/>
    <w:rsid w:val="4AC31003"/>
    <w:rsid w:val="4AC40F4C"/>
    <w:rsid w:val="4AD25F33"/>
    <w:rsid w:val="4ADD641F"/>
    <w:rsid w:val="4AE072CB"/>
    <w:rsid w:val="4AE93159"/>
    <w:rsid w:val="4AF02EA1"/>
    <w:rsid w:val="4B174032"/>
    <w:rsid w:val="4B250CF8"/>
    <w:rsid w:val="4B2873FD"/>
    <w:rsid w:val="4B3D4DE9"/>
    <w:rsid w:val="4B7C4100"/>
    <w:rsid w:val="4B830F9B"/>
    <w:rsid w:val="4B8F2DD0"/>
    <w:rsid w:val="4B9B06E8"/>
    <w:rsid w:val="4B9B0C47"/>
    <w:rsid w:val="4B9D4011"/>
    <w:rsid w:val="4BB36BDD"/>
    <w:rsid w:val="4BB60507"/>
    <w:rsid w:val="4BC32290"/>
    <w:rsid w:val="4BD0339A"/>
    <w:rsid w:val="4BF32495"/>
    <w:rsid w:val="4BFA3FA2"/>
    <w:rsid w:val="4C2910DF"/>
    <w:rsid w:val="4C2B4DDD"/>
    <w:rsid w:val="4C562920"/>
    <w:rsid w:val="4C5D1F92"/>
    <w:rsid w:val="4C603F16"/>
    <w:rsid w:val="4C6262E0"/>
    <w:rsid w:val="4C6703A3"/>
    <w:rsid w:val="4C6D7518"/>
    <w:rsid w:val="4C923A72"/>
    <w:rsid w:val="4CB96B0F"/>
    <w:rsid w:val="4CBD582C"/>
    <w:rsid w:val="4CE34E9F"/>
    <w:rsid w:val="4CF52D94"/>
    <w:rsid w:val="4D462159"/>
    <w:rsid w:val="4D47409F"/>
    <w:rsid w:val="4D525BE3"/>
    <w:rsid w:val="4D566017"/>
    <w:rsid w:val="4D6022FC"/>
    <w:rsid w:val="4D7D3EFB"/>
    <w:rsid w:val="4D8B0123"/>
    <w:rsid w:val="4DAF14C5"/>
    <w:rsid w:val="4DB9067A"/>
    <w:rsid w:val="4DC605B6"/>
    <w:rsid w:val="4DD732D2"/>
    <w:rsid w:val="4DEC0985"/>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B6306"/>
    <w:rsid w:val="50CD2E4B"/>
    <w:rsid w:val="50F66F3D"/>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793A"/>
    <w:rsid w:val="51BA0CB7"/>
    <w:rsid w:val="51D129CA"/>
    <w:rsid w:val="51D93F8A"/>
    <w:rsid w:val="51E5046A"/>
    <w:rsid w:val="52272B85"/>
    <w:rsid w:val="52284E31"/>
    <w:rsid w:val="523E09B5"/>
    <w:rsid w:val="52687B2A"/>
    <w:rsid w:val="526E0E82"/>
    <w:rsid w:val="527901C6"/>
    <w:rsid w:val="528F4A24"/>
    <w:rsid w:val="52944BB6"/>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201800"/>
    <w:rsid w:val="54247F22"/>
    <w:rsid w:val="542C29CD"/>
    <w:rsid w:val="542F1551"/>
    <w:rsid w:val="54381756"/>
    <w:rsid w:val="545750B7"/>
    <w:rsid w:val="545A1EBF"/>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D5F48"/>
    <w:rsid w:val="56106284"/>
    <w:rsid w:val="5632642A"/>
    <w:rsid w:val="56375B61"/>
    <w:rsid w:val="564944F4"/>
    <w:rsid w:val="564E5820"/>
    <w:rsid w:val="56630C00"/>
    <w:rsid w:val="567739D2"/>
    <w:rsid w:val="56775A0A"/>
    <w:rsid w:val="5686536D"/>
    <w:rsid w:val="568B1DB1"/>
    <w:rsid w:val="56A55214"/>
    <w:rsid w:val="56A67978"/>
    <w:rsid w:val="56AC63C5"/>
    <w:rsid w:val="56C1700B"/>
    <w:rsid w:val="56D25618"/>
    <w:rsid w:val="56D7644B"/>
    <w:rsid w:val="56E84A97"/>
    <w:rsid w:val="56FB2A68"/>
    <w:rsid w:val="57011F3E"/>
    <w:rsid w:val="5705646B"/>
    <w:rsid w:val="57060649"/>
    <w:rsid w:val="572657E3"/>
    <w:rsid w:val="5732705F"/>
    <w:rsid w:val="57351D6F"/>
    <w:rsid w:val="576476C1"/>
    <w:rsid w:val="57770501"/>
    <w:rsid w:val="577B3337"/>
    <w:rsid w:val="577D4F28"/>
    <w:rsid w:val="57A33734"/>
    <w:rsid w:val="57AB6ADD"/>
    <w:rsid w:val="57B7178E"/>
    <w:rsid w:val="57B76EED"/>
    <w:rsid w:val="57BD72A7"/>
    <w:rsid w:val="57BE5838"/>
    <w:rsid w:val="57D82354"/>
    <w:rsid w:val="57FC07D9"/>
    <w:rsid w:val="57FF6992"/>
    <w:rsid w:val="580F1B21"/>
    <w:rsid w:val="581B7E79"/>
    <w:rsid w:val="58500F22"/>
    <w:rsid w:val="58587379"/>
    <w:rsid w:val="586D57A3"/>
    <w:rsid w:val="587917A0"/>
    <w:rsid w:val="587A4288"/>
    <w:rsid w:val="5880052B"/>
    <w:rsid w:val="58AD27D9"/>
    <w:rsid w:val="58B169A2"/>
    <w:rsid w:val="58B9636C"/>
    <w:rsid w:val="58C37133"/>
    <w:rsid w:val="58C93046"/>
    <w:rsid w:val="58D36BCB"/>
    <w:rsid w:val="58E6349C"/>
    <w:rsid w:val="58EF63EE"/>
    <w:rsid w:val="590317F0"/>
    <w:rsid w:val="59075000"/>
    <w:rsid w:val="593559FD"/>
    <w:rsid w:val="594079B2"/>
    <w:rsid w:val="596A688E"/>
    <w:rsid w:val="5987482A"/>
    <w:rsid w:val="598C6F19"/>
    <w:rsid w:val="599C49A8"/>
    <w:rsid w:val="59A36725"/>
    <w:rsid w:val="59B21BF9"/>
    <w:rsid w:val="59BB4EA3"/>
    <w:rsid w:val="59E9525B"/>
    <w:rsid w:val="59F70BAF"/>
    <w:rsid w:val="5A297D0D"/>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342BAD"/>
    <w:rsid w:val="5B4007EF"/>
    <w:rsid w:val="5B4D1F7C"/>
    <w:rsid w:val="5B66707B"/>
    <w:rsid w:val="5B673066"/>
    <w:rsid w:val="5B6A48A8"/>
    <w:rsid w:val="5B731FA9"/>
    <w:rsid w:val="5B785E83"/>
    <w:rsid w:val="5B7C1CD1"/>
    <w:rsid w:val="5B9004A9"/>
    <w:rsid w:val="5B907C6C"/>
    <w:rsid w:val="5B9251EF"/>
    <w:rsid w:val="5BAB5BC4"/>
    <w:rsid w:val="5BB20B74"/>
    <w:rsid w:val="5BC677D8"/>
    <w:rsid w:val="5BEB0120"/>
    <w:rsid w:val="5BEC175C"/>
    <w:rsid w:val="5C097C4E"/>
    <w:rsid w:val="5C1A3A93"/>
    <w:rsid w:val="5C235386"/>
    <w:rsid w:val="5C3B6CFC"/>
    <w:rsid w:val="5C4C2CF4"/>
    <w:rsid w:val="5C6B1600"/>
    <w:rsid w:val="5C7D70D1"/>
    <w:rsid w:val="5C8542A8"/>
    <w:rsid w:val="5CA6294E"/>
    <w:rsid w:val="5CDB3358"/>
    <w:rsid w:val="5CED4E0C"/>
    <w:rsid w:val="5D034EE9"/>
    <w:rsid w:val="5D0366E8"/>
    <w:rsid w:val="5D08684C"/>
    <w:rsid w:val="5D0A06B6"/>
    <w:rsid w:val="5D1307E8"/>
    <w:rsid w:val="5D212A05"/>
    <w:rsid w:val="5D28584C"/>
    <w:rsid w:val="5D2F4802"/>
    <w:rsid w:val="5D3444E6"/>
    <w:rsid w:val="5D3F0BDF"/>
    <w:rsid w:val="5D5B7098"/>
    <w:rsid w:val="5D634782"/>
    <w:rsid w:val="5D654194"/>
    <w:rsid w:val="5D6E1B86"/>
    <w:rsid w:val="5D725A84"/>
    <w:rsid w:val="5D8A2CFF"/>
    <w:rsid w:val="5D960EE9"/>
    <w:rsid w:val="5D9A0CFA"/>
    <w:rsid w:val="5D9B296A"/>
    <w:rsid w:val="5DA53D05"/>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E153F8"/>
    <w:rsid w:val="5EED7893"/>
    <w:rsid w:val="5EFB2125"/>
    <w:rsid w:val="5EFB6F0A"/>
    <w:rsid w:val="5F0A3A61"/>
    <w:rsid w:val="5F3370DF"/>
    <w:rsid w:val="5F683B6E"/>
    <w:rsid w:val="5F875C0C"/>
    <w:rsid w:val="5F8F0B9E"/>
    <w:rsid w:val="5F8F267A"/>
    <w:rsid w:val="5FB7185B"/>
    <w:rsid w:val="5FB94C48"/>
    <w:rsid w:val="5FDE327E"/>
    <w:rsid w:val="5FF37587"/>
    <w:rsid w:val="5FFE57B7"/>
    <w:rsid w:val="60060CD5"/>
    <w:rsid w:val="60085AA3"/>
    <w:rsid w:val="600E362B"/>
    <w:rsid w:val="60183392"/>
    <w:rsid w:val="601A4CB1"/>
    <w:rsid w:val="601B56CB"/>
    <w:rsid w:val="602C236D"/>
    <w:rsid w:val="603967D7"/>
    <w:rsid w:val="603D3325"/>
    <w:rsid w:val="604040A8"/>
    <w:rsid w:val="60470CE3"/>
    <w:rsid w:val="606711B4"/>
    <w:rsid w:val="60673C40"/>
    <w:rsid w:val="606A52D4"/>
    <w:rsid w:val="607C3753"/>
    <w:rsid w:val="608D1D4E"/>
    <w:rsid w:val="6092569C"/>
    <w:rsid w:val="60AD0357"/>
    <w:rsid w:val="60B004BE"/>
    <w:rsid w:val="60BA604C"/>
    <w:rsid w:val="60C302BA"/>
    <w:rsid w:val="60C30855"/>
    <w:rsid w:val="60C338B1"/>
    <w:rsid w:val="60D4742F"/>
    <w:rsid w:val="60D95276"/>
    <w:rsid w:val="60E06DEB"/>
    <w:rsid w:val="60E51841"/>
    <w:rsid w:val="61110088"/>
    <w:rsid w:val="61421EFD"/>
    <w:rsid w:val="615C5041"/>
    <w:rsid w:val="617A6EE7"/>
    <w:rsid w:val="6182260C"/>
    <w:rsid w:val="61AD68BC"/>
    <w:rsid w:val="61B173D2"/>
    <w:rsid w:val="61D43A2B"/>
    <w:rsid w:val="61E34474"/>
    <w:rsid w:val="61FF316E"/>
    <w:rsid w:val="621542CB"/>
    <w:rsid w:val="624263A2"/>
    <w:rsid w:val="625272C3"/>
    <w:rsid w:val="62715337"/>
    <w:rsid w:val="6280204D"/>
    <w:rsid w:val="6290769B"/>
    <w:rsid w:val="62943D08"/>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8C3395"/>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D2F4B"/>
    <w:rsid w:val="677A266A"/>
    <w:rsid w:val="677C1A81"/>
    <w:rsid w:val="677E7198"/>
    <w:rsid w:val="678A426A"/>
    <w:rsid w:val="67914BE1"/>
    <w:rsid w:val="67A01F16"/>
    <w:rsid w:val="67B163D1"/>
    <w:rsid w:val="67F45538"/>
    <w:rsid w:val="680239EB"/>
    <w:rsid w:val="680722DA"/>
    <w:rsid w:val="682211D1"/>
    <w:rsid w:val="685C6395"/>
    <w:rsid w:val="686318DD"/>
    <w:rsid w:val="68635145"/>
    <w:rsid w:val="687F607E"/>
    <w:rsid w:val="689A41FB"/>
    <w:rsid w:val="689E57F0"/>
    <w:rsid w:val="68A34C5C"/>
    <w:rsid w:val="68E24981"/>
    <w:rsid w:val="69123F86"/>
    <w:rsid w:val="691C1D81"/>
    <w:rsid w:val="691C3525"/>
    <w:rsid w:val="69216128"/>
    <w:rsid w:val="69280874"/>
    <w:rsid w:val="695D6B21"/>
    <w:rsid w:val="69611EE7"/>
    <w:rsid w:val="696C708E"/>
    <w:rsid w:val="696F4D5D"/>
    <w:rsid w:val="69850877"/>
    <w:rsid w:val="698C13C5"/>
    <w:rsid w:val="69F0745A"/>
    <w:rsid w:val="6A0D20F2"/>
    <w:rsid w:val="6A1D59EC"/>
    <w:rsid w:val="6A247F72"/>
    <w:rsid w:val="6A3E2393"/>
    <w:rsid w:val="6A435B92"/>
    <w:rsid w:val="6A444DB8"/>
    <w:rsid w:val="6A4D4828"/>
    <w:rsid w:val="6A516AC3"/>
    <w:rsid w:val="6A5303BA"/>
    <w:rsid w:val="6A677080"/>
    <w:rsid w:val="6A711183"/>
    <w:rsid w:val="6A7B4B9C"/>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63FB3"/>
    <w:rsid w:val="6CD91323"/>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FC2D1E"/>
    <w:rsid w:val="71015D6B"/>
    <w:rsid w:val="71115386"/>
    <w:rsid w:val="71151975"/>
    <w:rsid w:val="71336A65"/>
    <w:rsid w:val="714E2D72"/>
    <w:rsid w:val="71545B37"/>
    <w:rsid w:val="71570E43"/>
    <w:rsid w:val="71573E01"/>
    <w:rsid w:val="71702748"/>
    <w:rsid w:val="71867894"/>
    <w:rsid w:val="719F7A78"/>
    <w:rsid w:val="71B623F6"/>
    <w:rsid w:val="71C7540C"/>
    <w:rsid w:val="71F64A63"/>
    <w:rsid w:val="71F870B8"/>
    <w:rsid w:val="72021233"/>
    <w:rsid w:val="720B2A1D"/>
    <w:rsid w:val="72502F9F"/>
    <w:rsid w:val="725817D3"/>
    <w:rsid w:val="726E6AD4"/>
    <w:rsid w:val="727C422C"/>
    <w:rsid w:val="728E71EE"/>
    <w:rsid w:val="7292045A"/>
    <w:rsid w:val="72974DBE"/>
    <w:rsid w:val="72A20C20"/>
    <w:rsid w:val="72AC5E95"/>
    <w:rsid w:val="72C13ED7"/>
    <w:rsid w:val="72CF1AC7"/>
    <w:rsid w:val="72E42AFA"/>
    <w:rsid w:val="72E85578"/>
    <w:rsid w:val="72EB4466"/>
    <w:rsid w:val="72FD426E"/>
    <w:rsid w:val="73043CFC"/>
    <w:rsid w:val="732B736C"/>
    <w:rsid w:val="732C334F"/>
    <w:rsid w:val="734F0C79"/>
    <w:rsid w:val="734F4185"/>
    <w:rsid w:val="73520620"/>
    <w:rsid w:val="7363274A"/>
    <w:rsid w:val="73691A4A"/>
    <w:rsid w:val="7371152B"/>
    <w:rsid w:val="73777B4D"/>
    <w:rsid w:val="738A6895"/>
    <w:rsid w:val="73917325"/>
    <w:rsid w:val="7395427D"/>
    <w:rsid w:val="73BC7089"/>
    <w:rsid w:val="73BE7067"/>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993216"/>
    <w:rsid w:val="74B44784"/>
    <w:rsid w:val="74B808BF"/>
    <w:rsid w:val="74C03187"/>
    <w:rsid w:val="74E4756E"/>
    <w:rsid w:val="74ED19FF"/>
    <w:rsid w:val="75084E8F"/>
    <w:rsid w:val="7509261E"/>
    <w:rsid w:val="75202656"/>
    <w:rsid w:val="752231CE"/>
    <w:rsid w:val="75752B04"/>
    <w:rsid w:val="758910BB"/>
    <w:rsid w:val="75955DA9"/>
    <w:rsid w:val="75977910"/>
    <w:rsid w:val="759F2A35"/>
    <w:rsid w:val="75B15C41"/>
    <w:rsid w:val="75CC5191"/>
    <w:rsid w:val="75D12923"/>
    <w:rsid w:val="75EA364B"/>
    <w:rsid w:val="75F20996"/>
    <w:rsid w:val="75F96973"/>
    <w:rsid w:val="76123E1D"/>
    <w:rsid w:val="761270F3"/>
    <w:rsid w:val="762A17C0"/>
    <w:rsid w:val="762E6798"/>
    <w:rsid w:val="76425118"/>
    <w:rsid w:val="764838B9"/>
    <w:rsid w:val="764B15DA"/>
    <w:rsid w:val="764C09B4"/>
    <w:rsid w:val="764F5A52"/>
    <w:rsid w:val="76665926"/>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EC0256"/>
    <w:rsid w:val="79F60153"/>
    <w:rsid w:val="79FB6E2C"/>
    <w:rsid w:val="7A36322F"/>
    <w:rsid w:val="7A4C2D60"/>
    <w:rsid w:val="7A5E0869"/>
    <w:rsid w:val="7A6E4BF5"/>
    <w:rsid w:val="7A851D5D"/>
    <w:rsid w:val="7A8A2267"/>
    <w:rsid w:val="7AB53126"/>
    <w:rsid w:val="7AB76FE8"/>
    <w:rsid w:val="7AD268E2"/>
    <w:rsid w:val="7ADC0B33"/>
    <w:rsid w:val="7AE14C19"/>
    <w:rsid w:val="7AEA174E"/>
    <w:rsid w:val="7B274176"/>
    <w:rsid w:val="7B306163"/>
    <w:rsid w:val="7B3E17AA"/>
    <w:rsid w:val="7B401C79"/>
    <w:rsid w:val="7B440ED6"/>
    <w:rsid w:val="7B4678D7"/>
    <w:rsid w:val="7B4B2A93"/>
    <w:rsid w:val="7B527515"/>
    <w:rsid w:val="7B890A24"/>
    <w:rsid w:val="7B8A4A8A"/>
    <w:rsid w:val="7BAA485C"/>
    <w:rsid w:val="7BAD1591"/>
    <w:rsid w:val="7BCD64C2"/>
    <w:rsid w:val="7BD3716B"/>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CD1A27"/>
    <w:rsid w:val="7DCD4EB5"/>
    <w:rsid w:val="7E090313"/>
    <w:rsid w:val="7E3E0FEC"/>
    <w:rsid w:val="7E3E1EF2"/>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185</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2022-08-10T13:12:09Z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